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C00" w:rsidRPr="00956FEF" w:rsidRDefault="005F1C18" w:rsidP="00371876">
      <w:pPr>
        <w:spacing w:after="120" w:line="276" w:lineRule="auto"/>
        <w:jc w:val="center"/>
        <w:outlineLvl w:val="0"/>
        <w:rPr>
          <w:b/>
          <w:color w:val="000000"/>
          <w:sz w:val="28"/>
          <w:szCs w:val="28"/>
        </w:rPr>
      </w:pPr>
      <w:r>
        <w:rPr>
          <w:b/>
          <w:color w:val="000000"/>
          <w:sz w:val="28"/>
          <w:szCs w:val="28"/>
        </w:rPr>
        <w:t>BÀI THAM LUẬN</w:t>
      </w:r>
    </w:p>
    <w:p w:rsidR="00067B94" w:rsidRPr="005F1C18" w:rsidRDefault="005F1C18" w:rsidP="0080246C">
      <w:pPr>
        <w:spacing w:line="276" w:lineRule="auto"/>
        <w:jc w:val="center"/>
        <w:outlineLvl w:val="0"/>
        <w:rPr>
          <w:i/>
          <w:color w:val="000000"/>
          <w:sz w:val="28"/>
          <w:szCs w:val="28"/>
        </w:rPr>
      </w:pPr>
      <w:r w:rsidRPr="005F1C18">
        <w:rPr>
          <w:i/>
          <w:color w:val="000000"/>
          <w:sz w:val="28"/>
          <w:szCs w:val="28"/>
        </w:rPr>
        <w:t>(Hội nghị s</w:t>
      </w:r>
      <w:r w:rsidR="00067B94" w:rsidRPr="005F1C18">
        <w:rPr>
          <w:i/>
          <w:color w:val="000000"/>
          <w:sz w:val="28"/>
          <w:szCs w:val="28"/>
        </w:rPr>
        <w:t xml:space="preserve">ơ kết thi hành Luật hôn nhân và gia đình năm 2014 </w:t>
      </w:r>
    </w:p>
    <w:p w:rsidR="002C31A0" w:rsidRDefault="00067B94" w:rsidP="0080246C">
      <w:pPr>
        <w:spacing w:line="276" w:lineRule="auto"/>
        <w:jc w:val="center"/>
        <w:outlineLvl w:val="0"/>
        <w:rPr>
          <w:i/>
          <w:color w:val="000000"/>
          <w:sz w:val="28"/>
          <w:szCs w:val="28"/>
        </w:rPr>
      </w:pPr>
      <w:r w:rsidRPr="005F1C18">
        <w:rPr>
          <w:i/>
          <w:color w:val="000000"/>
          <w:sz w:val="28"/>
          <w:szCs w:val="28"/>
        </w:rPr>
        <w:t>và các văn bản quy định chi tiết</w:t>
      </w:r>
      <w:r w:rsidR="005F1C18" w:rsidRPr="005F1C18">
        <w:rPr>
          <w:i/>
          <w:color w:val="000000"/>
          <w:sz w:val="28"/>
          <w:szCs w:val="28"/>
        </w:rPr>
        <w:t>)</w:t>
      </w:r>
    </w:p>
    <w:p w:rsidR="002110BB" w:rsidRPr="002110BB" w:rsidRDefault="002110BB" w:rsidP="002110BB">
      <w:pPr>
        <w:spacing w:line="276" w:lineRule="auto"/>
        <w:jc w:val="right"/>
        <w:outlineLvl w:val="0"/>
        <w:rPr>
          <w:b/>
          <w:color w:val="000000"/>
          <w:sz w:val="28"/>
          <w:szCs w:val="28"/>
        </w:rPr>
      </w:pPr>
      <w:r w:rsidRPr="002110BB">
        <w:rPr>
          <w:b/>
          <w:color w:val="000000"/>
          <w:sz w:val="28"/>
          <w:szCs w:val="28"/>
        </w:rPr>
        <w:t>Ngân hàng Nhà nước Việt Nam</w:t>
      </w:r>
    </w:p>
    <w:p w:rsidR="00AE7C00" w:rsidRPr="002C31A0" w:rsidRDefault="001D0441" w:rsidP="00B415A4">
      <w:pPr>
        <w:spacing w:before="120" w:after="120" w:line="276" w:lineRule="auto"/>
        <w:jc w:val="center"/>
        <w:outlineLvl w:val="0"/>
        <w:rPr>
          <w:b/>
          <w:color w:val="000000"/>
          <w:sz w:val="28"/>
          <w:szCs w:val="28"/>
        </w:rPr>
      </w:pPr>
      <w:r>
        <w:rPr>
          <w:noProof/>
        </w:rPr>
        <mc:AlternateContent>
          <mc:Choice Requires="wps">
            <w:drawing>
              <wp:anchor distT="4294967293" distB="4294967293" distL="114300" distR="114300" simplePos="0" relativeHeight="251656704" behindDoc="0" locked="0" layoutInCell="1" allowOverlap="1">
                <wp:simplePos x="0" y="0"/>
                <wp:positionH relativeFrom="column">
                  <wp:posOffset>2303145</wp:posOffset>
                </wp:positionH>
                <wp:positionV relativeFrom="paragraph">
                  <wp:posOffset>126364</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1F67B6" id="Straight Connector 1"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35pt,9.95pt" to="271.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" strokeweight="1.5pt"/>
            </w:pict>
          </mc:Fallback>
        </mc:AlternateContent>
      </w:r>
    </w:p>
    <w:p w:rsidR="00717EF7" w:rsidRPr="00DB0A15" w:rsidRDefault="002D18F5" w:rsidP="00B415A4">
      <w:pPr>
        <w:spacing w:before="120" w:after="120" w:line="276" w:lineRule="auto"/>
        <w:ind w:firstLine="540"/>
        <w:jc w:val="both"/>
        <w:outlineLvl w:val="0"/>
        <w:rPr>
          <w:rFonts w:asciiTheme="majorHAnsi" w:hAnsiTheme="majorHAnsi" w:cstheme="majorHAnsi"/>
          <w:color w:val="000000"/>
          <w:sz w:val="28"/>
          <w:szCs w:val="28"/>
        </w:rPr>
      </w:pPr>
      <w:r w:rsidRPr="00DB0A15">
        <w:rPr>
          <w:rFonts w:asciiTheme="majorHAnsi" w:hAnsiTheme="majorHAnsi" w:cstheme="majorHAnsi"/>
          <w:color w:val="000000"/>
          <w:sz w:val="28"/>
          <w:szCs w:val="28"/>
        </w:rPr>
        <w:t>Sự ra đời của Luật Hôn nhân và gia đình năm 2014</w:t>
      </w:r>
      <w:r w:rsidR="0080246C" w:rsidRPr="00DB0A15">
        <w:rPr>
          <w:rFonts w:asciiTheme="majorHAnsi" w:hAnsiTheme="majorHAnsi" w:cstheme="majorHAnsi"/>
          <w:color w:val="000000"/>
          <w:sz w:val="28"/>
          <w:szCs w:val="28"/>
        </w:rPr>
        <w:t xml:space="preserve"> (Luật HNGĐ</w:t>
      </w:r>
      <w:r w:rsidR="00481293" w:rsidRPr="00DB0A15">
        <w:rPr>
          <w:rFonts w:asciiTheme="majorHAnsi" w:hAnsiTheme="majorHAnsi" w:cstheme="majorHAnsi"/>
          <w:color w:val="000000"/>
          <w:sz w:val="28"/>
          <w:szCs w:val="28"/>
        </w:rPr>
        <w:t xml:space="preserve"> 2014</w:t>
      </w:r>
      <w:r w:rsidR="0080246C" w:rsidRPr="00DB0A15">
        <w:rPr>
          <w:rFonts w:asciiTheme="majorHAnsi" w:hAnsiTheme="majorHAnsi" w:cstheme="majorHAnsi"/>
          <w:color w:val="000000"/>
          <w:sz w:val="28"/>
          <w:szCs w:val="28"/>
        </w:rPr>
        <w:t>)</w:t>
      </w:r>
      <w:r w:rsidRPr="00DB0A15">
        <w:rPr>
          <w:rFonts w:asciiTheme="majorHAnsi" w:hAnsiTheme="majorHAnsi" w:cstheme="majorHAnsi"/>
          <w:color w:val="000000"/>
          <w:sz w:val="28"/>
          <w:szCs w:val="28"/>
        </w:rPr>
        <w:t xml:space="preserve"> thay thế Luật Hôn nhân và gia đình năm 2000 là một </w:t>
      </w:r>
      <w:r w:rsidR="00DB0A15">
        <w:rPr>
          <w:rFonts w:asciiTheme="majorHAnsi" w:hAnsiTheme="majorHAnsi" w:cstheme="majorHAnsi"/>
          <w:color w:val="000000"/>
          <w:sz w:val="28"/>
          <w:szCs w:val="28"/>
        </w:rPr>
        <w:t xml:space="preserve">trong những hoạt </w:t>
      </w:r>
      <w:r w:rsidR="008F0259">
        <w:rPr>
          <w:rFonts w:asciiTheme="majorHAnsi" w:hAnsiTheme="majorHAnsi" w:cstheme="majorHAnsi"/>
          <w:color w:val="000000"/>
          <w:sz w:val="28"/>
          <w:szCs w:val="28"/>
        </w:rPr>
        <w:t xml:space="preserve">động lập </w:t>
      </w:r>
      <w:r w:rsidR="00DB0A15">
        <w:rPr>
          <w:rFonts w:asciiTheme="majorHAnsi" w:hAnsiTheme="majorHAnsi" w:cstheme="majorHAnsi"/>
          <w:color w:val="000000"/>
          <w:sz w:val="28"/>
          <w:szCs w:val="28"/>
        </w:rPr>
        <w:t>pháp rất quan trọng để góp phần hoàn th</w:t>
      </w:r>
      <w:r w:rsidR="001D0441">
        <w:rPr>
          <w:rFonts w:asciiTheme="majorHAnsi" w:hAnsiTheme="majorHAnsi" w:cstheme="majorHAnsi"/>
          <w:color w:val="000000"/>
          <w:sz w:val="28"/>
          <w:szCs w:val="28"/>
        </w:rPr>
        <w:t xml:space="preserve">iện </w:t>
      </w:r>
      <w:r w:rsidR="00DB0A15">
        <w:rPr>
          <w:rFonts w:asciiTheme="majorHAnsi" w:hAnsiTheme="majorHAnsi" w:cstheme="majorHAnsi"/>
          <w:color w:val="000000"/>
          <w:sz w:val="28"/>
          <w:szCs w:val="28"/>
        </w:rPr>
        <w:t>hệ thống pháp luật của Việt nam, trên cơ sở phù hợp với những nội dung của Hiến pháp năm 2013. Trong các nội dun</w:t>
      </w:r>
      <w:bookmarkStart w:id="0" w:name="_GoBack"/>
      <w:bookmarkEnd w:id="0"/>
      <w:r w:rsidR="00DB0A15">
        <w:rPr>
          <w:rFonts w:asciiTheme="majorHAnsi" w:hAnsiTheme="majorHAnsi" w:cstheme="majorHAnsi"/>
          <w:color w:val="000000"/>
          <w:sz w:val="28"/>
          <w:szCs w:val="28"/>
        </w:rPr>
        <w:t xml:space="preserve">g chính của Luật HNGĐ 2014, chế định </w:t>
      </w:r>
      <w:r w:rsidRPr="00DB0A15">
        <w:rPr>
          <w:rFonts w:asciiTheme="majorHAnsi" w:hAnsiTheme="majorHAnsi" w:cstheme="majorHAnsi"/>
          <w:color w:val="000000"/>
          <w:sz w:val="28"/>
          <w:szCs w:val="28"/>
        </w:rPr>
        <w:t xml:space="preserve">tài sản của vợ chồng </w:t>
      </w:r>
      <w:r w:rsidR="00DB0A15">
        <w:rPr>
          <w:rFonts w:asciiTheme="majorHAnsi" w:hAnsiTheme="majorHAnsi" w:cstheme="majorHAnsi"/>
          <w:color w:val="000000"/>
          <w:sz w:val="28"/>
          <w:szCs w:val="28"/>
        </w:rPr>
        <w:t>và các quan hệ pháp lý phát sinh xung quan</w:t>
      </w:r>
      <w:r w:rsidR="005F2B0B">
        <w:rPr>
          <w:rFonts w:asciiTheme="majorHAnsi" w:hAnsiTheme="majorHAnsi" w:cstheme="majorHAnsi"/>
          <w:color w:val="000000"/>
          <w:sz w:val="28"/>
          <w:szCs w:val="28"/>
        </w:rPr>
        <w:t>h</w:t>
      </w:r>
      <w:r w:rsidR="00DB0A15">
        <w:rPr>
          <w:rFonts w:asciiTheme="majorHAnsi" w:hAnsiTheme="majorHAnsi" w:cstheme="majorHAnsi"/>
          <w:color w:val="000000"/>
          <w:sz w:val="28"/>
          <w:szCs w:val="28"/>
        </w:rPr>
        <w:t xml:space="preserve"> quan hệ vợ chồng là chế định pháp lý quan trọng, không chỉ nhằm xác l</w:t>
      </w:r>
      <w:r w:rsidR="005F2B0B">
        <w:rPr>
          <w:rFonts w:asciiTheme="majorHAnsi" w:hAnsiTheme="majorHAnsi" w:cstheme="majorHAnsi"/>
          <w:color w:val="000000"/>
          <w:sz w:val="28"/>
          <w:szCs w:val="28"/>
        </w:rPr>
        <w:t xml:space="preserve">ập </w:t>
      </w:r>
      <w:r w:rsidR="00DB0A15">
        <w:rPr>
          <w:rFonts w:asciiTheme="majorHAnsi" w:hAnsiTheme="majorHAnsi" w:cstheme="majorHAnsi"/>
          <w:color w:val="000000"/>
          <w:sz w:val="28"/>
          <w:szCs w:val="28"/>
        </w:rPr>
        <w:t>quyền và nghĩa vụ của vợ chồng đối với tài sản đó mà còn ảnh hưởng rất lớn đến bên thứ ba, trong đó có các tổ chức tín dụng trong các hoạt động c</w:t>
      </w:r>
      <w:r w:rsidR="005F2B0B">
        <w:rPr>
          <w:rFonts w:asciiTheme="majorHAnsi" w:hAnsiTheme="majorHAnsi" w:cstheme="majorHAnsi"/>
          <w:color w:val="000000"/>
          <w:sz w:val="28"/>
          <w:szCs w:val="28"/>
        </w:rPr>
        <w:t>ấ</w:t>
      </w:r>
      <w:r w:rsidR="00DB0A15">
        <w:rPr>
          <w:rFonts w:asciiTheme="majorHAnsi" w:hAnsiTheme="majorHAnsi" w:cstheme="majorHAnsi"/>
          <w:color w:val="000000"/>
          <w:sz w:val="28"/>
          <w:szCs w:val="28"/>
        </w:rPr>
        <w:t>p tín dụng cũng như quá trình tạo lập, sử dụng và xử lý các tài s</w:t>
      </w:r>
      <w:r w:rsidR="005F2B0B">
        <w:rPr>
          <w:rFonts w:asciiTheme="majorHAnsi" w:hAnsiTheme="majorHAnsi" w:cstheme="majorHAnsi"/>
          <w:color w:val="000000"/>
          <w:sz w:val="28"/>
          <w:szCs w:val="28"/>
        </w:rPr>
        <w:t>ản</w:t>
      </w:r>
      <w:r w:rsidR="00DB0A15">
        <w:rPr>
          <w:rFonts w:asciiTheme="majorHAnsi" w:hAnsiTheme="majorHAnsi" w:cstheme="majorHAnsi"/>
          <w:color w:val="000000"/>
          <w:sz w:val="28"/>
          <w:szCs w:val="28"/>
        </w:rPr>
        <w:t xml:space="preserve">, quyền tài sản của vợ chồng/quan hệ pháp luật về hôn nhân gia đình có liên quan.  </w:t>
      </w:r>
    </w:p>
    <w:p w:rsidR="005B27B9" w:rsidRPr="009547A5" w:rsidRDefault="00942FB0" w:rsidP="00DB0A15">
      <w:pPr>
        <w:spacing w:before="120" w:after="120" w:line="276" w:lineRule="auto"/>
        <w:ind w:firstLine="567"/>
        <w:jc w:val="both"/>
        <w:rPr>
          <w:rFonts w:asciiTheme="majorHAnsi" w:hAnsiTheme="majorHAnsi" w:cstheme="majorHAnsi"/>
          <w:sz w:val="28"/>
          <w:szCs w:val="28"/>
          <w:lang w:val="vi-VN"/>
        </w:rPr>
      </w:pPr>
      <w:r w:rsidRPr="009547A5">
        <w:rPr>
          <w:rFonts w:asciiTheme="majorHAnsi" w:hAnsiTheme="majorHAnsi" w:cstheme="majorHAnsi"/>
          <w:sz w:val="28"/>
          <w:szCs w:val="28"/>
          <w:lang w:val="vi-VN"/>
        </w:rPr>
        <w:t xml:space="preserve">Nhìn chung, </w:t>
      </w:r>
      <w:r w:rsidR="00BE265F" w:rsidRPr="009547A5">
        <w:rPr>
          <w:rFonts w:asciiTheme="majorHAnsi" w:hAnsiTheme="majorHAnsi" w:cstheme="majorHAnsi"/>
          <w:sz w:val="28"/>
          <w:szCs w:val="28"/>
          <w:lang w:val="vi-VN"/>
        </w:rPr>
        <w:t xml:space="preserve">Luật HNGĐ 2014 </w:t>
      </w:r>
      <w:r w:rsidR="00DB0A15">
        <w:rPr>
          <w:rFonts w:asciiTheme="majorHAnsi" w:hAnsiTheme="majorHAnsi" w:cstheme="majorHAnsi"/>
          <w:sz w:val="28"/>
          <w:szCs w:val="28"/>
        </w:rPr>
        <w:t xml:space="preserve">cùng với các quy định pháp luật khác đã tạo nên được một </w:t>
      </w:r>
      <w:r w:rsidR="00BE265F" w:rsidRPr="009547A5">
        <w:rPr>
          <w:rFonts w:asciiTheme="majorHAnsi" w:hAnsiTheme="majorHAnsi" w:cstheme="majorHAnsi"/>
          <w:sz w:val="28"/>
          <w:szCs w:val="28"/>
          <w:lang w:val="vi-VN"/>
        </w:rPr>
        <w:t xml:space="preserve">hành lang pháp lý </w:t>
      </w:r>
      <w:r w:rsidR="00DB0A15">
        <w:rPr>
          <w:rFonts w:asciiTheme="majorHAnsi" w:hAnsiTheme="majorHAnsi" w:cstheme="majorHAnsi"/>
          <w:sz w:val="28"/>
          <w:szCs w:val="28"/>
        </w:rPr>
        <w:t>r</w:t>
      </w:r>
      <w:r w:rsidR="00896EC0">
        <w:rPr>
          <w:rFonts w:asciiTheme="majorHAnsi" w:hAnsiTheme="majorHAnsi" w:cstheme="majorHAnsi"/>
          <w:sz w:val="28"/>
          <w:szCs w:val="28"/>
        </w:rPr>
        <w:t>ấ</w:t>
      </w:r>
      <w:r w:rsidR="00DB0A15">
        <w:rPr>
          <w:rFonts w:asciiTheme="majorHAnsi" w:hAnsiTheme="majorHAnsi" w:cstheme="majorHAnsi"/>
          <w:sz w:val="28"/>
          <w:szCs w:val="28"/>
        </w:rPr>
        <w:t xml:space="preserve">t quan trọng </w:t>
      </w:r>
      <w:r w:rsidR="00BE265F" w:rsidRPr="009547A5">
        <w:rPr>
          <w:rFonts w:asciiTheme="majorHAnsi" w:hAnsiTheme="majorHAnsi" w:cstheme="majorHAnsi"/>
          <w:sz w:val="28"/>
          <w:szCs w:val="28"/>
          <w:lang w:val="vi-VN"/>
        </w:rPr>
        <w:t xml:space="preserve">cho các tổ chức tín dụng trong </w:t>
      </w:r>
      <w:r w:rsidR="00DB0A15">
        <w:rPr>
          <w:rFonts w:asciiTheme="majorHAnsi" w:hAnsiTheme="majorHAnsi" w:cstheme="majorHAnsi"/>
          <w:sz w:val="28"/>
          <w:szCs w:val="28"/>
        </w:rPr>
        <w:t xml:space="preserve">các hoạt động </w:t>
      </w:r>
      <w:r w:rsidR="00BE265F" w:rsidRPr="009547A5">
        <w:rPr>
          <w:rFonts w:asciiTheme="majorHAnsi" w:hAnsiTheme="majorHAnsi" w:cstheme="majorHAnsi"/>
          <w:sz w:val="28"/>
          <w:szCs w:val="28"/>
          <w:lang w:val="vi-VN"/>
        </w:rPr>
        <w:t>cấp tín dụng, nhận tài sản của vợ, chồng</w:t>
      </w:r>
      <w:r w:rsidR="00DB0A15">
        <w:rPr>
          <w:rFonts w:asciiTheme="majorHAnsi" w:hAnsiTheme="majorHAnsi" w:cstheme="majorHAnsi"/>
          <w:sz w:val="28"/>
          <w:szCs w:val="28"/>
        </w:rPr>
        <w:t>, các tài sản trong quan hệ pháp luật hôn nhân và gia đình</w:t>
      </w:r>
      <w:r w:rsidR="00896EC0">
        <w:rPr>
          <w:rFonts w:asciiTheme="majorHAnsi" w:hAnsiTheme="majorHAnsi" w:cstheme="majorHAnsi"/>
          <w:sz w:val="28"/>
          <w:szCs w:val="28"/>
        </w:rPr>
        <w:t xml:space="preserve"> làm tài sản bảo đảm</w:t>
      </w:r>
      <w:r w:rsidR="00DB0A15">
        <w:rPr>
          <w:rFonts w:asciiTheme="majorHAnsi" w:hAnsiTheme="majorHAnsi" w:cstheme="majorHAnsi"/>
          <w:sz w:val="28"/>
          <w:szCs w:val="28"/>
        </w:rPr>
        <w:t>..</w:t>
      </w:r>
      <w:r w:rsidR="00BE265F" w:rsidRPr="009547A5">
        <w:rPr>
          <w:rFonts w:asciiTheme="majorHAnsi" w:hAnsiTheme="majorHAnsi" w:cstheme="majorHAnsi"/>
          <w:sz w:val="28"/>
          <w:szCs w:val="28"/>
          <w:lang w:val="vi-VN"/>
        </w:rPr>
        <w:t>.</w:t>
      </w:r>
      <w:r w:rsidR="00896EC0">
        <w:rPr>
          <w:rFonts w:asciiTheme="majorHAnsi" w:hAnsiTheme="majorHAnsi" w:cstheme="majorHAnsi"/>
          <w:sz w:val="28"/>
          <w:szCs w:val="28"/>
        </w:rPr>
        <w:t>.</w:t>
      </w:r>
      <w:r w:rsidR="00A954A6" w:rsidRPr="009547A5">
        <w:rPr>
          <w:rFonts w:asciiTheme="majorHAnsi" w:hAnsiTheme="majorHAnsi" w:cstheme="majorHAnsi"/>
          <w:sz w:val="28"/>
          <w:szCs w:val="28"/>
          <w:lang w:val="vi-VN"/>
        </w:rPr>
        <w:t xml:space="preserve"> </w:t>
      </w:r>
      <w:r w:rsidR="00993A3F">
        <w:rPr>
          <w:rFonts w:asciiTheme="majorHAnsi" w:hAnsiTheme="majorHAnsi" w:cstheme="majorHAnsi"/>
          <w:sz w:val="28"/>
          <w:szCs w:val="28"/>
        </w:rPr>
        <w:t xml:space="preserve">NHNN đã có báo cáo đầy đủ về kết quả sơ kết việc thực hiện Luật HNGĐ 2014. Do vậy, </w:t>
      </w:r>
      <w:r w:rsidR="00DB0A15">
        <w:rPr>
          <w:rFonts w:asciiTheme="majorHAnsi" w:hAnsiTheme="majorHAnsi" w:cstheme="majorHAnsi"/>
          <w:sz w:val="28"/>
          <w:szCs w:val="28"/>
        </w:rPr>
        <w:t xml:space="preserve">trong nội dung tham luận này, chúng tôi </w:t>
      </w:r>
      <w:r w:rsidR="00993A3F">
        <w:rPr>
          <w:rFonts w:asciiTheme="majorHAnsi" w:hAnsiTheme="majorHAnsi" w:cstheme="majorHAnsi"/>
          <w:sz w:val="28"/>
          <w:szCs w:val="28"/>
        </w:rPr>
        <w:t xml:space="preserve">chỉ </w:t>
      </w:r>
      <w:r w:rsidR="00DB0A15">
        <w:rPr>
          <w:rFonts w:asciiTheme="majorHAnsi" w:hAnsiTheme="majorHAnsi" w:cstheme="majorHAnsi"/>
          <w:sz w:val="28"/>
          <w:szCs w:val="28"/>
        </w:rPr>
        <w:t xml:space="preserve">tập trung vào một số khía cạnh chính trên cơ sở phân tích sự không </w:t>
      </w:r>
      <w:r w:rsidR="00A954A6" w:rsidRPr="009547A5">
        <w:rPr>
          <w:rFonts w:asciiTheme="majorHAnsi" w:hAnsiTheme="majorHAnsi" w:cstheme="majorHAnsi"/>
          <w:sz w:val="28"/>
          <w:szCs w:val="28"/>
          <w:lang w:val="vi-VN"/>
        </w:rPr>
        <w:t xml:space="preserve">tương thích giữa các quy định về </w:t>
      </w:r>
      <w:r w:rsidR="00896EC0">
        <w:rPr>
          <w:rFonts w:asciiTheme="majorHAnsi" w:hAnsiTheme="majorHAnsi" w:cstheme="majorHAnsi"/>
          <w:sz w:val="28"/>
          <w:szCs w:val="28"/>
        </w:rPr>
        <w:t xml:space="preserve">tài sản </w:t>
      </w:r>
      <w:r w:rsidR="00A954A6" w:rsidRPr="009547A5">
        <w:rPr>
          <w:rFonts w:asciiTheme="majorHAnsi" w:hAnsiTheme="majorHAnsi" w:cstheme="majorHAnsi"/>
          <w:sz w:val="28"/>
          <w:szCs w:val="28"/>
          <w:lang w:val="vi-VN"/>
        </w:rPr>
        <w:t xml:space="preserve">của vợ, chồng </w:t>
      </w:r>
      <w:r w:rsidR="00DB0A15">
        <w:rPr>
          <w:rFonts w:asciiTheme="majorHAnsi" w:hAnsiTheme="majorHAnsi" w:cstheme="majorHAnsi"/>
          <w:sz w:val="28"/>
          <w:szCs w:val="28"/>
        </w:rPr>
        <w:t xml:space="preserve">của </w:t>
      </w:r>
      <w:r w:rsidR="00A954A6" w:rsidRPr="009547A5">
        <w:rPr>
          <w:rFonts w:asciiTheme="majorHAnsi" w:hAnsiTheme="majorHAnsi" w:cstheme="majorHAnsi"/>
          <w:sz w:val="28"/>
          <w:szCs w:val="28"/>
          <w:lang w:val="vi-VN"/>
        </w:rPr>
        <w:t>Luật HNGĐ 2014</w:t>
      </w:r>
      <w:r w:rsidR="00896EC0">
        <w:rPr>
          <w:rFonts w:asciiTheme="majorHAnsi" w:hAnsiTheme="majorHAnsi" w:cstheme="majorHAnsi"/>
          <w:sz w:val="28"/>
          <w:szCs w:val="28"/>
        </w:rPr>
        <w:t>,</w:t>
      </w:r>
      <w:r w:rsidR="00DB0A15">
        <w:rPr>
          <w:rFonts w:asciiTheme="majorHAnsi" w:hAnsiTheme="majorHAnsi" w:cstheme="majorHAnsi"/>
          <w:sz w:val="28"/>
          <w:szCs w:val="28"/>
        </w:rPr>
        <w:t xml:space="preserve"> các quy định pháp luật khác và một số nội dung do</w:t>
      </w:r>
      <w:r w:rsidR="00DB0A15" w:rsidRPr="009547A5">
        <w:rPr>
          <w:rFonts w:asciiTheme="majorHAnsi" w:hAnsiTheme="majorHAnsi" w:cstheme="majorHAnsi"/>
          <w:sz w:val="28"/>
          <w:szCs w:val="28"/>
          <w:lang w:val="vi-VN"/>
        </w:rPr>
        <w:t xml:space="preserve"> chưa có hướng dẫn cụ thể, chi tiết, dẫn đến </w:t>
      </w:r>
      <w:r w:rsidR="00896EC0">
        <w:rPr>
          <w:rFonts w:asciiTheme="majorHAnsi" w:hAnsiTheme="majorHAnsi" w:cstheme="majorHAnsi"/>
          <w:sz w:val="28"/>
          <w:szCs w:val="28"/>
        </w:rPr>
        <w:t xml:space="preserve">có </w:t>
      </w:r>
      <w:r w:rsidR="00DB0A15" w:rsidRPr="009547A5">
        <w:rPr>
          <w:rFonts w:asciiTheme="majorHAnsi" w:hAnsiTheme="majorHAnsi" w:cstheme="majorHAnsi"/>
          <w:sz w:val="28"/>
          <w:szCs w:val="28"/>
          <w:lang w:val="vi-VN"/>
        </w:rPr>
        <w:t>nhiều cách hiểu khác nhau</w:t>
      </w:r>
      <w:r w:rsidR="009547A5" w:rsidRPr="009547A5">
        <w:rPr>
          <w:rFonts w:asciiTheme="majorHAnsi" w:hAnsiTheme="majorHAnsi" w:cstheme="majorHAnsi"/>
          <w:sz w:val="28"/>
          <w:szCs w:val="28"/>
          <w:lang w:val="vi-VN"/>
        </w:rPr>
        <w:t>.</w:t>
      </w:r>
    </w:p>
    <w:p w:rsidR="00DB0A15" w:rsidRDefault="00B42497" w:rsidP="00B415A4">
      <w:pPr>
        <w:spacing w:before="120" w:after="120" w:line="276" w:lineRule="auto"/>
        <w:ind w:firstLine="567"/>
        <w:jc w:val="both"/>
        <w:rPr>
          <w:rFonts w:asciiTheme="majorHAnsi" w:hAnsiTheme="majorHAnsi" w:cstheme="majorHAnsi"/>
          <w:b/>
          <w:sz w:val="28"/>
          <w:szCs w:val="28"/>
        </w:rPr>
      </w:pPr>
      <w:r w:rsidRPr="00DB0A15">
        <w:rPr>
          <w:rFonts w:asciiTheme="majorHAnsi" w:hAnsiTheme="majorHAnsi" w:cstheme="majorHAnsi"/>
          <w:b/>
          <w:sz w:val="28"/>
          <w:szCs w:val="28"/>
          <w:lang w:val="vi-VN"/>
        </w:rPr>
        <w:t xml:space="preserve">1. </w:t>
      </w:r>
      <w:r w:rsidR="00DB0A15">
        <w:rPr>
          <w:rFonts w:asciiTheme="majorHAnsi" w:hAnsiTheme="majorHAnsi" w:cstheme="majorHAnsi"/>
          <w:b/>
          <w:sz w:val="28"/>
          <w:szCs w:val="28"/>
        </w:rPr>
        <w:t xml:space="preserve">Một số </w:t>
      </w:r>
      <w:r w:rsidR="00884E37">
        <w:rPr>
          <w:rFonts w:asciiTheme="majorHAnsi" w:hAnsiTheme="majorHAnsi" w:cstheme="majorHAnsi"/>
          <w:b/>
          <w:sz w:val="28"/>
          <w:szCs w:val="28"/>
        </w:rPr>
        <w:t xml:space="preserve">vướng mắc thực tiễn áp dụng các quy định về </w:t>
      </w:r>
      <w:r w:rsidR="00DB0A15">
        <w:rPr>
          <w:rFonts w:asciiTheme="majorHAnsi" w:hAnsiTheme="majorHAnsi" w:cstheme="majorHAnsi"/>
          <w:b/>
          <w:sz w:val="28"/>
          <w:szCs w:val="28"/>
        </w:rPr>
        <w:t xml:space="preserve">tài sản, quyền/nghĩa vụ của vợ/chồng/các bên có liên quan </w:t>
      </w:r>
      <w:r w:rsidR="00896EC0">
        <w:rPr>
          <w:rFonts w:asciiTheme="majorHAnsi" w:hAnsiTheme="majorHAnsi" w:cstheme="majorHAnsi"/>
          <w:b/>
          <w:sz w:val="28"/>
          <w:szCs w:val="28"/>
        </w:rPr>
        <w:t xml:space="preserve">trong </w:t>
      </w:r>
      <w:r w:rsidR="00DB0A15">
        <w:rPr>
          <w:rFonts w:asciiTheme="majorHAnsi" w:hAnsiTheme="majorHAnsi" w:cstheme="majorHAnsi"/>
          <w:b/>
          <w:sz w:val="28"/>
          <w:szCs w:val="28"/>
        </w:rPr>
        <w:t>quan hệ hôn nhân, gia đình đối với các tài sản đó.</w:t>
      </w:r>
    </w:p>
    <w:p w:rsidR="00B42497" w:rsidRPr="00DB0A15" w:rsidRDefault="00211999" w:rsidP="00B415A4">
      <w:pPr>
        <w:spacing w:before="120" w:after="120" w:line="276" w:lineRule="auto"/>
        <w:ind w:firstLine="567"/>
        <w:jc w:val="both"/>
        <w:rPr>
          <w:rFonts w:asciiTheme="majorHAnsi" w:hAnsiTheme="majorHAnsi" w:cstheme="majorHAnsi"/>
          <w:b/>
          <w:sz w:val="28"/>
          <w:szCs w:val="28"/>
          <w:lang w:val="vi-VN"/>
        </w:rPr>
      </w:pPr>
      <w:r>
        <w:rPr>
          <w:rFonts w:asciiTheme="majorHAnsi" w:hAnsiTheme="majorHAnsi" w:cstheme="majorHAnsi"/>
          <w:b/>
          <w:sz w:val="28"/>
          <w:szCs w:val="28"/>
        </w:rPr>
        <w:t xml:space="preserve">1.1. </w:t>
      </w:r>
      <w:r w:rsidR="00B42497" w:rsidRPr="00DB0A15">
        <w:rPr>
          <w:rFonts w:asciiTheme="majorHAnsi" w:hAnsiTheme="majorHAnsi" w:cstheme="majorHAnsi"/>
          <w:b/>
          <w:sz w:val="28"/>
          <w:szCs w:val="28"/>
          <w:lang w:val="vi-VN"/>
        </w:rPr>
        <w:t>Quy định về quan hệ tài sản, nghĩa vụ và hợp đồng của nam, nữ chung sống với nhau như vợ chồng mà không đăng ký kết hôn (Điều 16 Luật HNGĐ 2014):</w:t>
      </w:r>
    </w:p>
    <w:p w:rsidR="00B42497" w:rsidRDefault="00211999" w:rsidP="00B415A4">
      <w:pPr>
        <w:spacing w:before="120" w:after="120" w:line="276" w:lineRule="auto"/>
        <w:ind w:firstLine="567"/>
        <w:jc w:val="both"/>
        <w:rPr>
          <w:rFonts w:asciiTheme="majorHAnsi" w:hAnsiTheme="majorHAnsi" w:cstheme="majorHAnsi"/>
          <w:sz w:val="28"/>
          <w:szCs w:val="28"/>
        </w:rPr>
      </w:pPr>
      <w:r>
        <w:rPr>
          <w:rFonts w:asciiTheme="majorHAnsi" w:hAnsiTheme="majorHAnsi" w:cstheme="majorHAnsi"/>
          <w:sz w:val="28"/>
          <w:szCs w:val="28"/>
        </w:rPr>
        <w:t>Về nguyên tắc, đối với việc xử lý các tài sản/hợp đồng của nam, nữ sống chung như vợ chồng nh</w:t>
      </w:r>
      <w:r w:rsidR="00896EC0">
        <w:rPr>
          <w:rFonts w:asciiTheme="majorHAnsi" w:hAnsiTheme="majorHAnsi" w:cstheme="majorHAnsi"/>
          <w:sz w:val="28"/>
          <w:szCs w:val="28"/>
        </w:rPr>
        <w:t>ư</w:t>
      </w:r>
      <w:r>
        <w:rPr>
          <w:rFonts w:asciiTheme="majorHAnsi" w:hAnsiTheme="majorHAnsi" w:cstheme="majorHAnsi"/>
          <w:sz w:val="28"/>
          <w:szCs w:val="28"/>
        </w:rPr>
        <w:t>ng không đăng ký kết h</w:t>
      </w:r>
      <w:r w:rsidR="00896EC0">
        <w:rPr>
          <w:rFonts w:asciiTheme="majorHAnsi" w:hAnsiTheme="majorHAnsi" w:cstheme="majorHAnsi"/>
          <w:sz w:val="28"/>
          <w:szCs w:val="28"/>
        </w:rPr>
        <w:t xml:space="preserve">ôn </w:t>
      </w:r>
      <w:r>
        <w:rPr>
          <w:rFonts w:asciiTheme="majorHAnsi" w:hAnsiTheme="majorHAnsi" w:cstheme="majorHAnsi"/>
          <w:sz w:val="28"/>
          <w:szCs w:val="28"/>
        </w:rPr>
        <w:t>được giả</w:t>
      </w:r>
      <w:r w:rsidR="00896EC0">
        <w:rPr>
          <w:rFonts w:asciiTheme="majorHAnsi" w:hAnsiTheme="majorHAnsi" w:cstheme="majorHAnsi"/>
          <w:sz w:val="28"/>
          <w:szCs w:val="28"/>
        </w:rPr>
        <w:t>i</w:t>
      </w:r>
      <w:r>
        <w:rPr>
          <w:rFonts w:asciiTheme="majorHAnsi" w:hAnsiTheme="majorHAnsi" w:cstheme="majorHAnsi"/>
          <w:sz w:val="28"/>
          <w:szCs w:val="28"/>
        </w:rPr>
        <w:t xml:space="preserve"> quyết trên cơ sở thỏa thuận, hoặc áp dụng quy định của Bộ luật dân sự và các quy định pháp luật khác (</w:t>
      </w:r>
      <w:r w:rsidR="00B42497" w:rsidRPr="009547A5">
        <w:rPr>
          <w:rFonts w:asciiTheme="majorHAnsi" w:hAnsiTheme="majorHAnsi" w:cstheme="majorHAnsi"/>
          <w:sz w:val="28"/>
          <w:szCs w:val="28"/>
          <w:lang w:val="vi-VN"/>
        </w:rPr>
        <w:t>Điều 16 Luật HNGĐ 2014</w:t>
      </w:r>
      <w:r>
        <w:rPr>
          <w:rFonts w:asciiTheme="majorHAnsi" w:hAnsiTheme="majorHAnsi" w:cstheme="majorHAnsi"/>
          <w:sz w:val="28"/>
          <w:szCs w:val="28"/>
        </w:rPr>
        <w:t>)</w:t>
      </w:r>
      <w:r w:rsidR="00B42497" w:rsidRPr="009547A5">
        <w:rPr>
          <w:rFonts w:asciiTheme="majorHAnsi" w:hAnsiTheme="majorHAnsi" w:cstheme="majorHAnsi"/>
          <w:i/>
          <w:sz w:val="28"/>
          <w:szCs w:val="28"/>
          <w:lang w:val="vi-VN"/>
        </w:rPr>
        <w:t xml:space="preserve">. </w:t>
      </w:r>
      <w:r>
        <w:rPr>
          <w:rFonts w:asciiTheme="majorHAnsi" w:hAnsiTheme="majorHAnsi" w:cstheme="majorHAnsi"/>
          <w:sz w:val="28"/>
          <w:szCs w:val="28"/>
          <w:lang w:val="vi-VN"/>
        </w:rPr>
        <w:t xml:space="preserve">Vấn đề vướng mắc thường phát sinh là ít khi </w:t>
      </w:r>
      <w:r w:rsidR="00B42497" w:rsidRPr="009547A5">
        <w:rPr>
          <w:rFonts w:asciiTheme="majorHAnsi" w:hAnsiTheme="majorHAnsi" w:cstheme="majorHAnsi"/>
          <w:sz w:val="28"/>
          <w:szCs w:val="28"/>
          <w:lang w:val="vi-VN"/>
        </w:rPr>
        <w:t>nam</w:t>
      </w:r>
      <w:r>
        <w:rPr>
          <w:rFonts w:asciiTheme="majorHAnsi" w:hAnsiTheme="majorHAnsi" w:cstheme="majorHAnsi"/>
          <w:sz w:val="28"/>
          <w:szCs w:val="28"/>
        </w:rPr>
        <w:t>,</w:t>
      </w:r>
      <w:r w:rsidR="00B42497" w:rsidRPr="009547A5">
        <w:rPr>
          <w:rFonts w:asciiTheme="majorHAnsi" w:hAnsiTheme="majorHAnsi" w:cstheme="majorHAnsi"/>
          <w:sz w:val="28"/>
          <w:szCs w:val="28"/>
          <w:lang w:val="vi-VN"/>
        </w:rPr>
        <w:t xml:space="preserve"> nữ chung sống với nhau như vợ chồng có thỏa thuận rõ về </w:t>
      </w:r>
      <w:r>
        <w:rPr>
          <w:rFonts w:asciiTheme="majorHAnsi" w:hAnsiTheme="majorHAnsi" w:cstheme="majorHAnsi"/>
          <w:sz w:val="28"/>
          <w:szCs w:val="28"/>
        </w:rPr>
        <w:t xml:space="preserve">quan hệ </w:t>
      </w:r>
      <w:r w:rsidR="00B42497" w:rsidRPr="009547A5">
        <w:rPr>
          <w:rFonts w:asciiTheme="majorHAnsi" w:hAnsiTheme="majorHAnsi" w:cstheme="majorHAnsi"/>
          <w:sz w:val="28"/>
          <w:szCs w:val="28"/>
          <w:lang w:val="vi-VN"/>
        </w:rPr>
        <w:t>tài sản</w:t>
      </w:r>
      <w:r>
        <w:rPr>
          <w:rFonts w:asciiTheme="majorHAnsi" w:hAnsiTheme="majorHAnsi" w:cstheme="majorHAnsi"/>
          <w:sz w:val="28"/>
          <w:szCs w:val="28"/>
        </w:rPr>
        <w:t xml:space="preserve">/hợp đồng, </w:t>
      </w:r>
      <w:r w:rsidR="00B42497" w:rsidRPr="009547A5">
        <w:rPr>
          <w:rFonts w:asciiTheme="majorHAnsi" w:hAnsiTheme="majorHAnsi" w:cstheme="majorHAnsi"/>
          <w:sz w:val="28"/>
          <w:szCs w:val="28"/>
          <w:lang w:val="vi-VN"/>
        </w:rPr>
        <w:t xml:space="preserve">trong khi </w:t>
      </w:r>
      <w:r>
        <w:rPr>
          <w:rFonts w:asciiTheme="majorHAnsi" w:hAnsiTheme="majorHAnsi" w:cstheme="majorHAnsi"/>
          <w:sz w:val="28"/>
          <w:szCs w:val="28"/>
        </w:rPr>
        <w:t xml:space="preserve">đó </w:t>
      </w:r>
      <w:r w:rsidR="00B42497" w:rsidRPr="009547A5">
        <w:rPr>
          <w:rFonts w:asciiTheme="majorHAnsi" w:hAnsiTheme="majorHAnsi" w:cstheme="majorHAnsi"/>
          <w:sz w:val="28"/>
          <w:szCs w:val="28"/>
          <w:lang w:val="vi-VN"/>
        </w:rPr>
        <w:t xml:space="preserve">Bộ luật Dân sự </w:t>
      </w:r>
      <w:r w:rsidR="00896EC0">
        <w:rPr>
          <w:rFonts w:asciiTheme="majorHAnsi" w:hAnsiTheme="majorHAnsi" w:cstheme="majorHAnsi"/>
          <w:sz w:val="28"/>
          <w:szCs w:val="28"/>
        </w:rPr>
        <w:t xml:space="preserve">2015 (BLDS 2015) </w:t>
      </w:r>
      <w:r w:rsidR="00B42497" w:rsidRPr="009547A5">
        <w:rPr>
          <w:rFonts w:asciiTheme="majorHAnsi" w:hAnsiTheme="majorHAnsi" w:cstheme="majorHAnsi"/>
          <w:sz w:val="28"/>
          <w:szCs w:val="28"/>
          <w:lang w:val="vi-VN"/>
        </w:rPr>
        <w:t>cũng không</w:t>
      </w:r>
      <w:r>
        <w:rPr>
          <w:rFonts w:asciiTheme="majorHAnsi" w:hAnsiTheme="majorHAnsi" w:cstheme="majorHAnsi"/>
          <w:sz w:val="28"/>
          <w:szCs w:val="28"/>
        </w:rPr>
        <w:t xml:space="preserve"> quy định rõ về vấn đề này. Điều đó đặt ra khó khăn cho các tổ chức tín dụng khi </w:t>
      </w:r>
      <w:r w:rsidR="00B42497" w:rsidRPr="009547A5">
        <w:rPr>
          <w:rFonts w:asciiTheme="majorHAnsi" w:hAnsiTheme="majorHAnsi" w:cstheme="majorHAnsi"/>
          <w:sz w:val="28"/>
          <w:szCs w:val="28"/>
          <w:lang w:val="vi-VN"/>
        </w:rPr>
        <w:t xml:space="preserve">xác định đối </w:t>
      </w:r>
      <w:r w:rsidR="00B42497" w:rsidRPr="009547A5">
        <w:rPr>
          <w:rFonts w:asciiTheme="majorHAnsi" w:hAnsiTheme="majorHAnsi" w:cstheme="majorHAnsi"/>
          <w:sz w:val="28"/>
          <w:szCs w:val="28"/>
          <w:lang w:val="vi-VN"/>
        </w:rPr>
        <w:lastRenderedPageBreak/>
        <w:t>tượng khách hàng, quan hệ về tài sản</w:t>
      </w:r>
      <w:r>
        <w:rPr>
          <w:rFonts w:asciiTheme="majorHAnsi" w:hAnsiTheme="majorHAnsi" w:cstheme="majorHAnsi"/>
          <w:sz w:val="28"/>
          <w:szCs w:val="28"/>
        </w:rPr>
        <w:t xml:space="preserve">/hợp đồng trong các giao dịch ngân hàng. Chúng tôi cho rằng cần rà soát, nghiên cứu kỹ hơn trường hợp này để đảm bảo có các quy định </w:t>
      </w:r>
      <w:r w:rsidR="00896EC0">
        <w:rPr>
          <w:rFonts w:asciiTheme="majorHAnsi" w:hAnsiTheme="majorHAnsi" w:cstheme="majorHAnsi"/>
          <w:sz w:val="28"/>
          <w:szCs w:val="28"/>
        </w:rPr>
        <w:t xml:space="preserve">được </w:t>
      </w:r>
      <w:r>
        <w:rPr>
          <w:rFonts w:asciiTheme="majorHAnsi" w:hAnsiTheme="majorHAnsi" w:cstheme="majorHAnsi"/>
          <w:sz w:val="28"/>
          <w:szCs w:val="28"/>
        </w:rPr>
        <w:t xml:space="preserve">rõ ràng hơn, tạo điều kiện cho việc áp dụng quy định pháp luật được minh bạch. </w:t>
      </w:r>
    </w:p>
    <w:p w:rsidR="00211999" w:rsidRPr="00884E37" w:rsidRDefault="00884E37" w:rsidP="00211999">
      <w:pPr>
        <w:spacing w:before="120" w:after="120" w:line="276" w:lineRule="auto"/>
        <w:ind w:firstLine="567"/>
        <w:jc w:val="both"/>
        <w:rPr>
          <w:rFonts w:asciiTheme="majorHAnsi" w:hAnsiTheme="majorHAnsi" w:cstheme="majorHAnsi"/>
          <w:b/>
          <w:sz w:val="28"/>
          <w:szCs w:val="28"/>
          <w:lang w:val="vi-VN"/>
        </w:rPr>
      </w:pPr>
      <w:r w:rsidRPr="00884E37">
        <w:rPr>
          <w:rFonts w:asciiTheme="majorHAnsi" w:hAnsiTheme="majorHAnsi" w:cstheme="majorHAnsi"/>
          <w:b/>
          <w:sz w:val="28"/>
          <w:szCs w:val="28"/>
        </w:rPr>
        <w:t>1.2.</w:t>
      </w:r>
      <w:r w:rsidR="00211999" w:rsidRPr="00884E37">
        <w:rPr>
          <w:rFonts w:asciiTheme="majorHAnsi" w:hAnsiTheme="majorHAnsi" w:cstheme="majorHAnsi"/>
          <w:b/>
          <w:sz w:val="28"/>
          <w:szCs w:val="28"/>
          <w:lang w:val="vi-VN"/>
        </w:rPr>
        <w:t xml:space="preserve"> Quy định về đưa tài sản chung vào kinh doanh (Điều 36 Luật HNGĐ 2014):</w:t>
      </w:r>
    </w:p>
    <w:p w:rsidR="00211999" w:rsidRPr="00896EC0" w:rsidRDefault="00211999" w:rsidP="00211999">
      <w:pPr>
        <w:spacing w:before="120" w:after="120" w:line="276" w:lineRule="auto"/>
        <w:ind w:firstLine="567"/>
        <w:jc w:val="both"/>
        <w:rPr>
          <w:rFonts w:asciiTheme="majorHAnsi" w:hAnsiTheme="majorHAnsi" w:cstheme="majorHAnsi"/>
          <w:sz w:val="28"/>
          <w:szCs w:val="28"/>
        </w:rPr>
      </w:pPr>
      <w:r w:rsidRPr="009547A5">
        <w:rPr>
          <w:rFonts w:asciiTheme="majorHAnsi" w:hAnsiTheme="majorHAnsi" w:cstheme="majorHAnsi"/>
          <w:sz w:val="28"/>
          <w:szCs w:val="28"/>
          <w:lang w:val="vi-VN"/>
        </w:rPr>
        <w:t xml:space="preserve">Theo quy định của Điều 36 Luật </w:t>
      </w:r>
      <w:r w:rsidRPr="005F1C18">
        <w:rPr>
          <w:rFonts w:asciiTheme="majorHAnsi" w:hAnsiTheme="majorHAnsi" w:cstheme="majorHAnsi"/>
          <w:sz w:val="28"/>
          <w:szCs w:val="28"/>
          <w:lang w:val="vi-VN"/>
        </w:rPr>
        <w:t>HNGĐ 2014</w:t>
      </w:r>
      <w:r w:rsidR="00884E37">
        <w:rPr>
          <w:rFonts w:asciiTheme="majorHAnsi" w:hAnsiTheme="majorHAnsi" w:cstheme="majorHAnsi"/>
          <w:sz w:val="28"/>
          <w:szCs w:val="28"/>
        </w:rPr>
        <w:t xml:space="preserve">, việc </w:t>
      </w:r>
      <w:r w:rsidR="00896EC0">
        <w:rPr>
          <w:rFonts w:asciiTheme="majorHAnsi" w:hAnsiTheme="majorHAnsi" w:cstheme="majorHAnsi"/>
          <w:sz w:val="28"/>
          <w:szCs w:val="28"/>
        </w:rPr>
        <w:t xml:space="preserve">phải </w:t>
      </w:r>
      <w:r w:rsidRPr="009547A5">
        <w:rPr>
          <w:rFonts w:asciiTheme="majorHAnsi" w:hAnsiTheme="majorHAnsi" w:cstheme="majorHAnsi"/>
          <w:sz w:val="28"/>
          <w:szCs w:val="28"/>
          <w:lang w:val="vi-VN"/>
        </w:rPr>
        <w:t xml:space="preserve">có văn bản thỏa thuận của vợ, chồng </w:t>
      </w:r>
      <w:r w:rsidR="00896EC0">
        <w:rPr>
          <w:rFonts w:asciiTheme="majorHAnsi" w:hAnsiTheme="majorHAnsi" w:cstheme="majorHAnsi"/>
          <w:sz w:val="28"/>
          <w:szCs w:val="28"/>
        </w:rPr>
        <w:t xml:space="preserve">đối với tài sản chung đưa vào kinh doanh </w:t>
      </w:r>
      <w:r w:rsidRPr="009547A5">
        <w:rPr>
          <w:rFonts w:asciiTheme="majorHAnsi" w:hAnsiTheme="majorHAnsi" w:cstheme="majorHAnsi"/>
          <w:sz w:val="28"/>
          <w:szCs w:val="28"/>
          <w:lang w:val="vi-VN"/>
        </w:rPr>
        <w:t>thì một bên mới có quyền tự mình thực hiện giao dịch</w:t>
      </w:r>
      <w:r w:rsidR="00896EC0">
        <w:rPr>
          <w:rFonts w:asciiTheme="majorHAnsi" w:hAnsiTheme="majorHAnsi" w:cstheme="majorHAnsi"/>
          <w:sz w:val="28"/>
          <w:szCs w:val="28"/>
        </w:rPr>
        <w:t xml:space="preserve"> có liên quan đến tài sản đó</w:t>
      </w:r>
      <w:r w:rsidR="00884E37">
        <w:rPr>
          <w:rFonts w:asciiTheme="majorHAnsi" w:hAnsiTheme="majorHAnsi" w:cstheme="majorHAnsi"/>
          <w:sz w:val="28"/>
          <w:szCs w:val="28"/>
        </w:rPr>
        <w:t xml:space="preserve">. Tuy nhiên, </w:t>
      </w:r>
      <w:r w:rsidRPr="009547A5">
        <w:rPr>
          <w:rFonts w:asciiTheme="majorHAnsi" w:hAnsiTheme="majorHAnsi" w:cstheme="majorHAnsi"/>
          <w:sz w:val="28"/>
          <w:szCs w:val="28"/>
          <w:lang w:val="vi-VN"/>
        </w:rPr>
        <w:t>trên thực tế</w:t>
      </w:r>
      <w:r w:rsidR="00896EC0">
        <w:rPr>
          <w:rFonts w:asciiTheme="majorHAnsi" w:hAnsiTheme="majorHAnsi" w:cstheme="majorHAnsi"/>
          <w:sz w:val="28"/>
          <w:szCs w:val="28"/>
        </w:rPr>
        <w:t xml:space="preserve">, </w:t>
      </w:r>
      <w:r w:rsidRPr="009547A5">
        <w:rPr>
          <w:rFonts w:asciiTheme="majorHAnsi" w:hAnsiTheme="majorHAnsi" w:cstheme="majorHAnsi"/>
          <w:sz w:val="28"/>
          <w:szCs w:val="28"/>
          <w:lang w:val="vi-VN"/>
        </w:rPr>
        <w:t xml:space="preserve">rất ít trường hợp vợ, chồng </w:t>
      </w:r>
      <w:r w:rsidR="00884E37">
        <w:rPr>
          <w:rFonts w:asciiTheme="majorHAnsi" w:hAnsiTheme="majorHAnsi" w:cstheme="majorHAnsi"/>
          <w:sz w:val="28"/>
          <w:szCs w:val="28"/>
        </w:rPr>
        <w:t xml:space="preserve">xây dựng và </w:t>
      </w:r>
      <w:r w:rsidRPr="009547A5">
        <w:rPr>
          <w:rFonts w:asciiTheme="majorHAnsi" w:hAnsiTheme="majorHAnsi" w:cstheme="majorHAnsi"/>
          <w:sz w:val="28"/>
          <w:szCs w:val="28"/>
          <w:lang w:val="vi-VN"/>
        </w:rPr>
        <w:t>ký văn bản thỏa thuận này.</w:t>
      </w:r>
      <w:r w:rsidRPr="005F1C18">
        <w:rPr>
          <w:rFonts w:asciiTheme="majorHAnsi" w:hAnsiTheme="majorHAnsi" w:cstheme="majorHAnsi"/>
          <w:sz w:val="28"/>
          <w:szCs w:val="28"/>
          <w:lang w:val="vi-VN"/>
        </w:rPr>
        <w:t xml:space="preserve"> </w:t>
      </w:r>
      <w:r w:rsidR="00884E37">
        <w:rPr>
          <w:rFonts w:asciiTheme="majorHAnsi" w:hAnsiTheme="majorHAnsi" w:cstheme="majorHAnsi"/>
          <w:sz w:val="28"/>
          <w:szCs w:val="28"/>
        </w:rPr>
        <w:t xml:space="preserve">Bên cạnh đó, đối với </w:t>
      </w:r>
      <w:r w:rsidRPr="009547A5">
        <w:rPr>
          <w:rFonts w:asciiTheme="majorHAnsi" w:hAnsiTheme="majorHAnsi" w:cstheme="majorHAnsi"/>
          <w:sz w:val="28"/>
          <w:szCs w:val="28"/>
          <w:lang w:val="vi-VN"/>
        </w:rPr>
        <w:t xml:space="preserve">loại hình như Hộ kinh doanh, Doanh nghiệp tư nhân thì </w:t>
      </w:r>
      <w:r w:rsidRPr="005F1C18">
        <w:rPr>
          <w:rFonts w:asciiTheme="majorHAnsi" w:hAnsiTheme="majorHAnsi" w:cstheme="majorHAnsi"/>
          <w:sz w:val="28"/>
          <w:szCs w:val="28"/>
          <w:lang w:val="vi-VN"/>
        </w:rPr>
        <w:t xml:space="preserve">người </w:t>
      </w:r>
      <w:r w:rsidR="00884E37">
        <w:rPr>
          <w:rFonts w:asciiTheme="majorHAnsi" w:hAnsiTheme="majorHAnsi" w:cstheme="majorHAnsi"/>
          <w:sz w:val="28"/>
          <w:szCs w:val="28"/>
        </w:rPr>
        <w:t xml:space="preserve">xác lập các </w:t>
      </w:r>
      <w:r w:rsidRPr="005F1C18">
        <w:rPr>
          <w:rFonts w:asciiTheme="majorHAnsi" w:hAnsiTheme="majorHAnsi" w:cstheme="majorHAnsi"/>
          <w:sz w:val="28"/>
          <w:szCs w:val="28"/>
          <w:lang w:val="vi-VN"/>
        </w:rPr>
        <w:t>giao dịch với tổ chức tín dụng</w:t>
      </w:r>
      <w:r w:rsidRPr="009547A5">
        <w:rPr>
          <w:rFonts w:asciiTheme="majorHAnsi" w:hAnsiTheme="majorHAnsi" w:cstheme="majorHAnsi"/>
          <w:sz w:val="28"/>
          <w:szCs w:val="28"/>
          <w:lang w:val="vi-VN"/>
        </w:rPr>
        <w:t xml:space="preserve"> </w:t>
      </w:r>
      <w:r w:rsidR="00884E37">
        <w:rPr>
          <w:rFonts w:asciiTheme="majorHAnsi" w:hAnsiTheme="majorHAnsi" w:cstheme="majorHAnsi"/>
          <w:sz w:val="28"/>
          <w:szCs w:val="28"/>
        </w:rPr>
        <w:t xml:space="preserve">thường là </w:t>
      </w:r>
      <w:r w:rsidRPr="009547A5">
        <w:rPr>
          <w:rFonts w:asciiTheme="majorHAnsi" w:hAnsiTheme="majorHAnsi" w:cstheme="majorHAnsi"/>
          <w:sz w:val="28"/>
          <w:szCs w:val="28"/>
          <w:lang w:val="vi-VN"/>
        </w:rPr>
        <w:t xml:space="preserve">cá nhân là chủ </w:t>
      </w:r>
      <w:r w:rsidRPr="005F1C18">
        <w:rPr>
          <w:rFonts w:asciiTheme="majorHAnsi" w:hAnsiTheme="majorHAnsi" w:cstheme="majorHAnsi"/>
          <w:sz w:val="28"/>
          <w:szCs w:val="28"/>
          <w:lang w:val="vi-VN"/>
        </w:rPr>
        <w:t>D</w:t>
      </w:r>
      <w:r w:rsidRPr="009547A5">
        <w:rPr>
          <w:rFonts w:asciiTheme="majorHAnsi" w:hAnsiTheme="majorHAnsi" w:cstheme="majorHAnsi"/>
          <w:sz w:val="28"/>
          <w:szCs w:val="28"/>
          <w:lang w:val="vi-VN"/>
        </w:rPr>
        <w:t xml:space="preserve">oanh nghiệp tư nhân, chủ </w:t>
      </w:r>
      <w:r w:rsidRPr="005F1C18">
        <w:rPr>
          <w:rFonts w:asciiTheme="majorHAnsi" w:hAnsiTheme="majorHAnsi" w:cstheme="majorHAnsi"/>
          <w:sz w:val="28"/>
          <w:szCs w:val="28"/>
          <w:lang w:val="vi-VN"/>
        </w:rPr>
        <w:t>H</w:t>
      </w:r>
      <w:r w:rsidRPr="009547A5">
        <w:rPr>
          <w:rFonts w:asciiTheme="majorHAnsi" w:hAnsiTheme="majorHAnsi" w:cstheme="majorHAnsi"/>
          <w:sz w:val="28"/>
          <w:szCs w:val="28"/>
          <w:lang w:val="vi-VN"/>
        </w:rPr>
        <w:t>ộ kinh</w:t>
      </w:r>
      <w:r w:rsidRPr="005F1C18">
        <w:rPr>
          <w:rFonts w:asciiTheme="majorHAnsi" w:hAnsiTheme="majorHAnsi" w:cstheme="majorHAnsi"/>
          <w:sz w:val="28"/>
          <w:szCs w:val="28"/>
          <w:lang w:val="vi-VN"/>
        </w:rPr>
        <w:t xml:space="preserve"> doanh,</w:t>
      </w:r>
      <w:r w:rsidRPr="009547A5">
        <w:rPr>
          <w:rFonts w:asciiTheme="majorHAnsi" w:hAnsiTheme="majorHAnsi" w:cstheme="majorHAnsi"/>
          <w:sz w:val="28"/>
          <w:szCs w:val="28"/>
          <w:lang w:val="vi-VN"/>
        </w:rPr>
        <w:t xml:space="preserve"> </w:t>
      </w:r>
      <w:r w:rsidR="00884E37">
        <w:rPr>
          <w:rFonts w:asciiTheme="majorHAnsi" w:hAnsiTheme="majorHAnsi" w:cstheme="majorHAnsi"/>
          <w:sz w:val="28"/>
          <w:szCs w:val="28"/>
        </w:rPr>
        <w:t xml:space="preserve">và trong những trường hợp như vậy, cũng ít khi các cặp </w:t>
      </w:r>
      <w:r w:rsidRPr="009547A5">
        <w:rPr>
          <w:rFonts w:asciiTheme="majorHAnsi" w:hAnsiTheme="majorHAnsi" w:cstheme="majorHAnsi"/>
          <w:sz w:val="28"/>
          <w:szCs w:val="28"/>
          <w:lang w:val="vi-VN"/>
        </w:rPr>
        <w:t>vợ chồng có thỏa thuận rõ về việc sử dụng tài sản gia đình và tài sản của Hộ kinh doanh/Doanh nghiệp tư nhân</w:t>
      </w:r>
      <w:r w:rsidRPr="005F1C18">
        <w:rPr>
          <w:rFonts w:asciiTheme="majorHAnsi" w:hAnsiTheme="majorHAnsi" w:cstheme="majorHAnsi"/>
          <w:sz w:val="28"/>
          <w:szCs w:val="28"/>
          <w:lang w:val="vi-VN"/>
        </w:rPr>
        <w:t xml:space="preserve">. </w:t>
      </w:r>
      <w:r w:rsidR="00884E37">
        <w:rPr>
          <w:rFonts w:asciiTheme="majorHAnsi" w:hAnsiTheme="majorHAnsi" w:cstheme="majorHAnsi"/>
          <w:sz w:val="28"/>
          <w:szCs w:val="28"/>
        </w:rPr>
        <w:t xml:space="preserve">Các tổ chức tín dụng cũng </w:t>
      </w:r>
      <w:r w:rsidRPr="009547A5">
        <w:rPr>
          <w:rFonts w:asciiTheme="majorHAnsi" w:hAnsiTheme="majorHAnsi" w:cstheme="majorHAnsi"/>
          <w:sz w:val="28"/>
          <w:szCs w:val="28"/>
          <w:lang w:val="vi-VN"/>
        </w:rPr>
        <w:t>thường rất khó để xác định giao dịch</w:t>
      </w:r>
      <w:r w:rsidRPr="00AA365A">
        <w:rPr>
          <w:rFonts w:asciiTheme="majorHAnsi" w:hAnsiTheme="majorHAnsi" w:cstheme="majorHAnsi"/>
          <w:sz w:val="28"/>
          <w:szCs w:val="28"/>
          <w:lang w:val="vi-VN"/>
        </w:rPr>
        <w:t xml:space="preserve"> nào</w:t>
      </w:r>
      <w:r w:rsidRPr="009547A5">
        <w:rPr>
          <w:rFonts w:asciiTheme="majorHAnsi" w:hAnsiTheme="majorHAnsi" w:cstheme="majorHAnsi"/>
          <w:sz w:val="28"/>
          <w:szCs w:val="28"/>
          <w:lang w:val="vi-VN"/>
        </w:rPr>
        <w:t xml:space="preserve"> </w:t>
      </w:r>
      <w:r w:rsidR="00884E37">
        <w:rPr>
          <w:rFonts w:asciiTheme="majorHAnsi" w:hAnsiTheme="majorHAnsi" w:cstheme="majorHAnsi"/>
          <w:sz w:val="28"/>
          <w:szCs w:val="28"/>
        </w:rPr>
        <w:t xml:space="preserve">sẽ được xác lập với </w:t>
      </w:r>
      <w:r w:rsidRPr="009547A5">
        <w:rPr>
          <w:rFonts w:asciiTheme="majorHAnsi" w:hAnsiTheme="majorHAnsi" w:cstheme="majorHAnsi"/>
          <w:sz w:val="28"/>
          <w:szCs w:val="28"/>
          <w:lang w:val="vi-VN"/>
        </w:rPr>
        <w:t>chủ Hộ kinh doanh/Doanh nghiệp tư nhân</w:t>
      </w:r>
      <w:r w:rsidR="00884E37">
        <w:rPr>
          <w:rFonts w:asciiTheme="majorHAnsi" w:hAnsiTheme="majorHAnsi" w:cstheme="majorHAnsi"/>
          <w:sz w:val="28"/>
          <w:szCs w:val="28"/>
        </w:rPr>
        <w:t xml:space="preserve">, giao dịch nào sẽ được </w:t>
      </w:r>
      <w:r w:rsidRPr="009547A5">
        <w:rPr>
          <w:rFonts w:asciiTheme="majorHAnsi" w:hAnsiTheme="majorHAnsi" w:cstheme="majorHAnsi"/>
          <w:sz w:val="28"/>
          <w:szCs w:val="28"/>
          <w:lang w:val="vi-VN"/>
        </w:rPr>
        <w:t>xác lập với cả vợ/chồng của chủ Hộ kinh doanh/Doanh nghiệp tư nhân.</w:t>
      </w:r>
      <w:r w:rsidR="00896EC0">
        <w:rPr>
          <w:rFonts w:asciiTheme="majorHAnsi" w:hAnsiTheme="majorHAnsi" w:cstheme="majorHAnsi"/>
          <w:sz w:val="28"/>
          <w:szCs w:val="28"/>
        </w:rPr>
        <w:t xml:space="preserve"> Chúng tôi cho rằng giữa quy định và thực tiễn triển khai các quy định này vẫn còn một khoảng cách nhất định mà bản thân các quy định pháp luật đó chưa thể điều chỉnh hết được.</w:t>
      </w:r>
    </w:p>
    <w:p w:rsidR="00884E37" w:rsidRPr="00884E37" w:rsidRDefault="00B42497" w:rsidP="00B415A4">
      <w:pPr>
        <w:spacing w:before="120" w:after="120" w:line="276" w:lineRule="auto"/>
        <w:ind w:firstLine="567"/>
        <w:jc w:val="both"/>
        <w:rPr>
          <w:rFonts w:asciiTheme="majorHAnsi" w:hAnsiTheme="majorHAnsi" w:cstheme="majorHAnsi"/>
          <w:b/>
          <w:sz w:val="28"/>
          <w:szCs w:val="28"/>
        </w:rPr>
      </w:pPr>
      <w:r w:rsidRPr="00884E37">
        <w:rPr>
          <w:rFonts w:asciiTheme="majorHAnsi" w:hAnsiTheme="majorHAnsi" w:cstheme="majorHAnsi"/>
          <w:b/>
          <w:sz w:val="28"/>
          <w:szCs w:val="28"/>
          <w:lang w:val="vi-VN"/>
        </w:rPr>
        <w:t>2</w:t>
      </w:r>
      <w:r w:rsidR="00DB02CE" w:rsidRPr="00884E37">
        <w:rPr>
          <w:rFonts w:asciiTheme="majorHAnsi" w:hAnsiTheme="majorHAnsi" w:cstheme="majorHAnsi"/>
          <w:b/>
          <w:sz w:val="28"/>
          <w:szCs w:val="28"/>
          <w:lang w:val="vi-VN"/>
        </w:rPr>
        <w:t xml:space="preserve">. </w:t>
      </w:r>
      <w:r w:rsidR="00884E37">
        <w:rPr>
          <w:rFonts w:asciiTheme="majorHAnsi" w:hAnsiTheme="majorHAnsi" w:cstheme="majorHAnsi"/>
          <w:b/>
          <w:sz w:val="28"/>
          <w:szCs w:val="28"/>
        </w:rPr>
        <w:t>Một số q</w:t>
      </w:r>
      <w:r w:rsidR="00DB02CE" w:rsidRPr="00884E37">
        <w:rPr>
          <w:rFonts w:asciiTheme="majorHAnsi" w:hAnsiTheme="majorHAnsi" w:cstheme="majorHAnsi"/>
          <w:b/>
          <w:sz w:val="28"/>
          <w:szCs w:val="28"/>
          <w:lang w:val="vi-VN"/>
        </w:rPr>
        <w:t xml:space="preserve">uy định </w:t>
      </w:r>
      <w:r w:rsidR="00884E37">
        <w:rPr>
          <w:rFonts w:asciiTheme="majorHAnsi" w:hAnsiTheme="majorHAnsi" w:cstheme="majorHAnsi"/>
          <w:b/>
          <w:sz w:val="28"/>
          <w:szCs w:val="28"/>
        </w:rPr>
        <w:t>cần được nghiên cứu, sửa đổi, bổ sung</w:t>
      </w:r>
      <w:r w:rsidR="00B20C8D">
        <w:rPr>
          <w:rFonts w:asciiTheme="majorHAnsi" w:hAnsiTheme="majorHAnsi" w:cstheme="majorHAnsi"/>
          <w:b/>
          <w:sz w:val="28"/>
          <w:szCs w:val="28"/>
        </w:rPr>
        <w:t>, hoàn chỉnh</w:t>
      </w:r>
    </w:p>
    <w:p w:rsidR="00BE265F" w:rsidRPr="00884E37" w:rsidRDefault="00884E37" w:rsidP="00B415A4">
      <w:pPr>
        <w:spacing w:before="120" w:after="120" w:line="276" w:lineRule="auto"/>
        <w:ind w:firstLine="567"/>
        <w:jc w:val="both"/>
        <w:rPr>
          <w:rFonts w:asciiTheme="majorHAnsi" w:hAnsiTheme="majorHAnsi" w:cstheme="majorHAnsi"/>
          <w:b/>
          <w:sz w:val="28"/>
          <w:szCs w:val="28"/>
          <w:lang w:val="vi-VN"/>
        </w:rPr>
      </w:pPr>
      <w:r>
        <w:rPr>
          <w:rFonts w:asciiTheme="majorHAnsi" w:hAnsiTheme="majorHAnsi" w:cstheme="majorHAnsi"/>
          <w:b/>
          <w:sz w:val="28"/>
          <w:szCs w:val="28"/>
        </w:rPr>
        <w:t xml:space="preserve">2.1. Quy định </w:t>
      </w:r>
      <w:r w:rsidR="00DB02CE" w:rsidRPr="00884E37">
        <w:rPr>
          <w:rFonts w:asciiTheme="majorHAnsi" w:hAnsiTheme="majorHAnsi" w:cstheme="majorHAnsi"/>
          <w:b/>
          <w:sz w:val="28"/>
          <w:szCs w:val="28"/>
          <w:lang w:val="vi-VN"/>
        </w:rPr>
        <w:t>về đại diện giữa vợ và chồng</w:t>
      </w:r>
      <w:r w:rsidR="00BA1C6B" w:rsidRPr="00884E37">
        <w:rPr>
          <w:rFonts w:asciiTheme="majorHAnsi" w:hAnsiTheme="majorHAnsi" w:cstheme="majorHAnsi"/>
          <w:b/>
          <w:sz w:val="28"/>
          <w:szCs w:val="28"/>
          <w:lang w:val="vi-VN"/>
        </w:rPr>
        <w:t xml:space="preserve"> (Điều 25 Luật HNGĐ 2014)</w:t>
      </w:r>
      <w:r w:rsidR="00DB02CE" w:rsidRPr="00884E37">
        <w:rPr>
          <w:rFonts w:asciiTheme="majorHAnsi" w:hAnsiTheme="majorHAnsi" w:cstheme="majorHAnsi"/>
          <w:b/>
          <w:sz w:val="28"/>
          <w:szCs w:val="28"/>
          <w:lang w:val="vi-VN"/>
        </w:rPr>
        <w:t>:</w:t>
      </w:r>
    </w:p>
    <w:p w:rsidR="0032378B" w:rsidRPr="003E6DAE" w:rsidRDefault="00884E37" w:rsidP="00B415A4">
      <w:pPr>
        <w:spacing w:before="120" w:after="120" w:line="276" w:lineRule="auto"/>
        <w:ind w:firstLine="567"/>
        <w:jc w:val="both"/>
        <w:rPr>
          <w:rFonts w:asciiTheme="majorHAnsi" w:hAnsiTheme="majorHAnsi" w:cstheme="majorHAnsi"/>
          <w:sz w:val="28"/>
          <w:szCs w:val="28"/>
          <w:lang w:val="vi-VN"/>
        </w:rPr>
      </w:pPr>
      <w:r>
        <w:rPr>
          <w:rFonts w:asciiTheme="majorHAnsi" w:hAnsiTheme="majorHAnsi" w:cstheme="majorHAnsi"/>
          <w:sz w:val="28"/>
          <w:szCs w:val="28"/>
        </w:rPr>
        <w:t xml:space="preserve">Cách tiếp cận của Luật HNGĐ 2014 có một số quy định mang tính chất tự động (có điều kiện). </w:t>
      </w:r>
      <w:r w:rsidR="003E6DAE">
        <w:rPr>
          <w:rFonts w:asciiTheme="majorHAnsi" w:hAnsiTheme="majorHAnsi" w:cstheme="majorHAnsi"/>
          <w:sz w:val="28"/>
          <w:szCs w:val="28"/>
        </w:rPr>
        <w:t xml:space="preserve">Có thể coi việc đại diện cho vợ/chồng trong quan hệ kinh doanh chung là một điển hình. </w:t>
      </w:r>
      <w:r w:rsidR="0032378B" w:rsidRPr="009547A5">
        <w:rPr>
          <w:rFonts w:asciiTheme="majorHAnsi" w:hAnsiTheme="majorHAnsi" w:cstheme="majorHAnsi"/>
          <w:sz w:val="28"/>
          <w:szCs w:val="28"/>
          <w:lang w:val="vi-VN"/>
        </w:rPr>
        <w:t xml:space="preserve">Theo </w:t>
      </w:r>
      <w:r w:rsidR="003E6DAE">
        <w:rPr>
          <w:rFonts w:asciiTheme="majorHAnsi" w:hAnsiTheme="majorHAnsi" w:cstheme="majorHAnsi"/>
          <w:sz w:val="28"/>
          <w:szCs w:val="28"/>
        </w:rPr>
        <w:t xml:space="preserve">quy định tại </w:t>
      </w:r>
      <w:r w:rsidR="0032378B" w:rsidRPr="009547A5">
        <w:rPr>
          <w:rFonts w:asciiTheme="majorHAnsi" w:hAnsiTheme="majorHAnsi" w:cstheme="majorHAnsi"/>
          <w:sz w:val="28"/>
          <w:szCs w:val="28"/>
          <w:lang w:val="vi-VN"/>
        </w:rPr>
        <w:t xml:space="preserve">khoản 1 Điều 25 Luật HNGĐ </w:t>
      </w:r>
      <w:r w:rsidR="00DB02CE" w:rsidRPr="009547A5">
        <w:rPr>
          <w:rFonts w:asciiTheme="majorHAnsi" w:hAnsiTheme="majorHAnsi" w:cstheme="majorHAnsi"/>
          <w:sz w:val="28"/>
          <w:szCs w:val="28"/>
          <w:lang w:val="vi-VN"/>
        </w:rPr>
        <w:t xml:space="preserve">2014 </w:t>
      </w:r>
      <w:r w:rsidR="003E6DAE">
        <w:rPr>
          <w:rFonts w:asciiTheme="majorHAnsi" w:hAnsiTheme="majorHAnsi" w:cstheme="majorHAnsi"/>
          <w:sz w:val="28"/>
          <w:szCs w:val="28"/>
        </w:rPr>
        <w:t xml:space="preserve">thì </w:t>
      </w:r>
      <w:r w:rsidR="0032378B" w:rsidRPr="003E6DAE">
        <w:rPr>
          <w:rFonts w:asciiTheme="majorHAnsi" w:hAnsiTheme="majorHAnsi" w:cstheme="majorHAnsi"/>
          <w:sz w:val="28"/>
          <w:szCs w:val="28"/>
          <w:lang w:val="vi-VN"/>
        </w:rPr>
        <w:t xml:space="preserve">trường hợp vợ, chồng kinh doanh chung thì vợ, chồng trực tiếp tham gia quan hệ kinh doanh là người đại diện hợp pháp của nhau trong quan hệ kinh doanh đó, trừ trường hợp trước khi tham gia quan hệ kinh doanh, vợ chồng có thỏa thuận khác hoặc luật liên quan có quy định khác. </w:t>
      </w:r>
    </w:p>
    <w:p w:rsidR="00BA1C6B" w:rsidRPr="003E6DAE" w:rsidRDefault="003E6DAE" w:rsidP="00B415A4">
      <w:pPr>
        <w:spacing w:before="120" w:after="120" w:line="276" w:lineRule="auto"/>
        <w:ind w:firstLine="567"/>
        <w:jc w:val="both"/>
        <w:rPr>
          <w:rFonts w:asciiTheme="majorHAnsi" w:hAnsiTheme="majorHAnsi" w:cstheme="majorHAnsi"/>
          <w:sz w:val="28"/>
          <w:szCs w:val="28"/>
        </w:rPr>
      </w:pPr>
      <w:r>
        <w:rPr>
          <w:rFonts w:asciiTheme="majorHAnsi" w:hAnsiTheme="majorHAnsi" w:cstheme="majorHAnsi"/>
          <w:sz w:val="28"/>
          <w:szCs w:val="28"/>
        </w:rPr>
        <w:t xml:space="preserve">Tuy nhiên, với cách tiếp cận này sẽ phát sinh một số vấn đề pháp lý cần phải được xử lý, cụ thể: </w:t>
      </w:r>
    </w:p>
    <w:p w:rsidR="00BA1C6B" w:rsidRPr="003E6DAE" w:rsidRDefault="00BA1C6B" w:rsidP="00B415A4">
      <w:pPr>
        <w:spacing w:before="120" w:after="120" w:line="276" w:lineRule="auto"/>
        <w:ind w:firstLine="567"/>
        <w:jc w:val="both"/>
        <w:rPr>
          <w:rFonts w:asciiTheme="majorHAnsi" w:hAnsiTheme="majorHAnsi" w:cstheme="majorHAnsi"/>
          <w:sz w:val="28"/>
          <w:szCs w:val="28"/>
        </w:rPr>
      </w:pPr>
      <w:r w:rsidRPr="009547A5">
        <w:rPr>
          <w:rFonts w:asciiTheme="majorHAnsi" w:hAnsiTheme="majorHAnsi" w:cstheme="majorHAnsi"/>
          <w:sz w:val="28"/>
          <w:szCs w:val="28"/>
          <w:lang w:val="vi-VN"/>
        </w:rPr>
        <w:t xml:space="preserve">- </w:t>
      </w:r>
      <w:r w:rsidR="0032378B" w:rsidRPr="009547A5">
        <w:rPr>
          <w:rFonts w:asciiTheme="majorHAnsi" w:hAnsiTheme="majorHAnsi" w:cstheme="majorHAnsi"/>
          <w:sz w:val="28"/>
          <w:szCs w:val="28"/>
          <w:lang w:val="vi-VN"/>
        </w:rPr>
        <w:t xml:space="preserve">Để được áp dụng </w:t>
      </w:r>
      <w:r w:rsidR="003E6DAE">
        <w:rPr>
          <w:rFonts w:asciiTheme="majorHAnsi" w:hAnsiTheme="majorHAnsi" w:cstheme="majorHAnsi"/>
          <w:sz w:val="28"/>
          <w:szCs w:val="28"/>
        </w:rPr>
        <w:t>“</w:t>
      </w:r>
      <w:r w:rsidR="0032378B" w:rsidRPr="009547A5">
        <w:rPr>
          <w:rFonts w:asciiTheme="majorHAnsi" w:hAnsiTheme="majorHAnsi" w:cstheme="majorHAnsi"/>
          <w:sz w:val="28"/>
          <w:szCs w:val="28"/>
          <w:lang w:val="vi-VN"/>
        </w:rPr>
        <w:t>chế độ ủy quyền đương nhiên</w:t>
      </w:r>
      <w:r w:rsidR="003E6DAE">
        <w:rPr>
          <w:rFonts w:asciiTheme="majorHAnsi" w:hAnsiTheme="majorHAnsi" w:cstheme="majorHAnsi"/>
          <w:sz w:val="28"/>
          <w:szCs w:val="28"/>
        </w:rPr>
        <w:t>”</w:t>
      </w:r>
      <w:r w:rsidR="0032378B" w:rsidRPr="009547A5">
        <w:rPr>
          <w:rFonts w:asciiTheme="majorHAnsi" w:hAnsiTheme="majorHAnsi" w:cstheme="majorHAnsi"/>
          <w:sz w:val="28"/>
          <w:szCs w:val="28"/>
          <w:lang w:val="vi-VN"/>
        </w:rPr>
        <w:t xml:space="preserve"> </w:t>
      </w:r>
      <w:r w:rsidR="003E6DAE">
        <w:rPr>
          <w:rFonts w:asciiTheme="majorHAnsi" w:hAnsiTheme="majorHAnsi" w:cstheme="majorHAnsi"/>
          <w:sz w:val="28"/>
          <w:szCs w:val="28"/>
        </w:rPr>
        <w:t>như quy định tại điều 25</w:t>
      </w:r>
      <w:r w:rsidR="00B20C8D">
        <w:rPr>
          <w:rFonts w:asciiTheme="majorHAnsi" w:hAnsiTheme="majorHAnsi" w:cstheme="majorHAnsi"/>
          <w:sz w:val="28"/>
          <w:szCs w:val="28"/>
        </w:rPr>
        <w:t xml:space="preserve"> Luật HNGĐ 2014</w:t>
      </w:r>
      <w:r w:rsidR="003E6DAE">
        <w:rPr>
          <w:rFonts w:asciiTheme="majorHAnsi" w:hAnsiTheme="majorHAnsi" w:cstheme="majorHAnsi"/>
          <w:sz w:val="28"/>
          <w:szCs w:val="28"/>
        </w:rPr>
        <w:t xml:space="preserve"> nói trên thì phải xác định rõ các hoạt động </w:t>
      </w:r>
      <w:r w:rsidR="0032378B" w:rsidRPr="009547A5">
        <w:rPr>
          <w:rFonts w:asciiTheme="majorHAnsi" w:hAnsiTheme="majorHAnsi" w:cstheme="majorHAnsi"/>
          <w:sz w:val="28"/>
          <w:szCs w:val="28"/>
          <w:lang w:val="vi-VN"/>
        </w:rPr>
        <w:t>kinh doanh chung. T</w:t>
      </w:r>
      <w:r w:rsidR="003E6DAE">
        <w:rPr>
          <w:rFonts w:asciiTheme="majorHAnsi" w:hAnsiTheme="majorHAnsi" w:cstheme="majorHAnsi"/>
          <w:sz w:val="28"/>
          <w:szCs w:val="28"/>
        </w:rPr>
        <w:t>uy nhiên, các quy định hiện hành lại không minh định được các trường hợp kinh doanh chung nên việc xác định có hay không tư cách đại diện đương nhiên này là không rõ ràng.</w:t>
      </w:r>
    </w:p>
    <w:p w:rsidR="003E6DAE" w:rsidRDefault="00BA1C6B" w:rsidP="00B415A4">
      <w:pPr>
        <w:spacing w:before="120" w:after="120" w:line="276" w:lineRule="auto"/>
        <w:ind w:firstLine="567"/>
        <w:jc w:val="both"/>
        <w:rPr>
          <w:rFonts w:asciiTheme="majorHAnsi" w:hAnsiTheme="majorHAnsi" w:cstheme="majorHAnsi"/>
          <w:sz w:val="28"/>
          <w:szCs w:val="28"/>
        </w:rPr>
      </w:pPr>
      <w:r w:rsidRPr="009547A5">
        <w:rPr>
          <w:rFonts w:asciiTheme="majorHAnsi" w:hAnsiTheme="majorHAnsi" w:cstheme="majorHAnsi"/>
          <w:sz w:val="28"/>
          <w:szCs w:val="28"/>
          <w:lang w:val="vi-VN"/>
        </w:rPr>
        <w:lastRenderedPageBreak/>
        <w:t xml:space="preserve">- </w:t>
      </w:r>
      <w:r w:rsidR="003E6DAE">
        <w:rPr>
          <w:rFonts w:asciiTheme="majorHAnsi" w:hAnsiTheme="majorHAnsi" w:cstheme="majorHAnsi"/>
          <w:sz w:val="28"/>
          <w:szCs w:val="28"/>
        </w:rPr>
        <w:t>Bên cạnh đó, t</w:t>
      </w:r>
      <w:r w:rsidR="0032378B" w:rsidRPr="009547A5">
        <w:rPr>
          <w:rFonts w:asciiTheme="majorHAnsi" w:hAnsiTheme="majorHAnsi" w:cstheme="majorHAnsi"/>
          <w:sz w:val="28"/>
          <w:szCs w:val="28"/>
          <w:lang w:val="vi-VN"/>
        </w:rPr>
        <w:t xml:space="preserve">heo quy định </w:t>
      </w:r>
      <w:r w:rsidR="003E6DAE">
        <w:rPr>
          <w:rFonts w:asciiTheme="majorHAnsi" w:hAnsiTheme="majorHAnsi" w:cstheme="majorHAnsi"/>
          <w:sz w:val="28"/>
          <w:szCs w:val="28"/>
        </w:rPr>
        <w:t xml:space="preserve">của </w:t>
      </w:r>
      <w:r w:rsidR="0032378B" w:rsidRPr="009547A5">
        <w:rPr>
          <w:rFonts w:asciiTheme="majorHAnsi" w:hAnsiTheme="majorHAnsi" w:cstheme="majorHAnsi"/>
          <w:sz w:val="28"/>
          <w:szCs w:val="28"/>
          <w:lang w:val="vi-VN"/>
        </w:rPr>
        <w:t>BLDS</w:t>
      </w:r>
      <w:r w:rsidR="003E6DAE">
        <w:rPr>
          <w:rFonts w:asciiTheme="majorHAnsi" w:hAnsiTheme="majorHAnsi" w:cstheme="majorHAnsi"/>
          <w:sz w:val="28"/>
          <w:szCs w:val="28"/>
        </w:rPr>
        <w:t xml:space="preserve"> 2015 thì cơ chế đại diện có thể được xác lập theo 2 phương thức</w:t>
      </w:r>
      <w:r w:rsidR="0032378B" w:rsidRPr="009547A5">
        <w:rPr>
          <w:rFonts w:asciiTheme="majorHAnsi" w:hAnsiTheme="majorHAnsi" w:cstheme="majorHAnsi"/>
          <w:sz w:val="28"/>
          <w:szCs w:val="28"/>
          <w:lang w:val="vi-VN"/>
        </w:rPr>
        <w:t xml:space="preserve"> đại diện theo pháp luật </w:t>
      </w:r>
      <w:r w:rsidR="003E6DAE">
        <w:rPr>
          <w:rFonts w:asciiTheme="majorHAnsi" w:hAnsiTheme="majorHAnsi" w:cstheme="majorHAnsi"/>
          <w:sz w:val="28"/>
          <w:szCs w:val="28"/>
        </w:rPr>
        <w:t xml:space="preserve">hoặc </w:t>
      </w:r>
      <w:r w:rsidR="0032378B" w:rsidRPr="009547A5">
        <w:rPr>
          <w:rFonts w:asciiTheme="majorHAnsi" w:hAnsiTheme="majorHAnsi" w:cstheme="majorHAnsi"/>
          <w:sz w:val="28"/>
          <w:szCs w:val="28"/>
          <w:lang w:val="vi-VN"/>
        </w:rPr>
        <w:t>đ</w:t>
      </w:r>
      <w:r w:rsidRPr="009547A5">
        <w:rPr>
          <w:rFonts w:asciiTheme="majorHAnsi" w:hAnsiTheme="majorHAnsi" w:cstheme="majorHAnsi"/>
          <w:sz w:val="28"/>
          <w:szCs w:val="28"/>
          <w:lang w:val="vi-VN"/>
        </w:rPr>
        <w:t xml:space="preserve">ại diện theo ủy quyền. </w:t>
      </w:r>
      <w:r w:rsidR="003E6DAE">
        <w:rPr>
          <w:rFonts w:asciiTheme="majorHAnsi" w:hAnsiTheme="majorHAnsi" w:cstheme="majorHAnsi"/>
          <w:sz w:val="28"/>
          <w:szCs w:val="28"/>
        </w:rPr>
        <w:t>BLDS 2015 không có quy định về trường hợp đại diện này trong quan hệ hôn nhân gia đình</w:t>
      </w:r>
      <w:r w:rsidR="00B20C8D">
        <w:rPr>
          <w:rFonts w:asciiTheme="majorHAnsi" w:hAnsiTheme="majorHAnsi" w:cstheme="majorHAnsi"/>
          <w:sz w:val="28"/>
          <w:szCs w:val="28"/>
        </w:rPr>
        <w:t xml:space="preserve"> (cách tiếp cận về tư cách đại diện trong quan hệ hôn nhân gia đình chỉ được quy định tại </w:t>
      </w:r>
      <w:r w:rsidR="003E6DAE">
        <w:rPr>
          <w:rFonts w:asciiTheme="majorHAnsi" w:hAnsiTheme="majorHAnsi" w:cstheme="majorHAnsi"/>
          <w:sz w:val="28"/>
          <w:szCs w:val="28"/>
        </w:rPr>
        <w:t>Luật HNGĐ</w:t>
      </w:r>
      <w:r w:rsidR="00B20C8D">
        <w:rPr>
          <w:rFonts w:asciiTheme="majorHAnsi" w:hAnsiTheme="majorHAnsi" w:cstheme="majorHAnsi"/>
          <w:sz w:val="28"/>
          <w:szCs w:val="28"/>
        </w:rPr>
        <w:t>)</w:t>
      </w:r>
      <w:r w:rsidR="003E6DAE">
        <w:rPr>
          <w:rFonts w:asciiTheme="majorHAnsi" w:hAnsiTheme="majorHAnsi" w:cstheme="majorHAnsi"/>
          <w:sz w:val="28"/>
          <w:szCs w:val="28"/>
        </w:rPr>
        <w:t xml:space="preserve">. Cách tiếp cận theo hướng quy định Luật chung/riêng có thể phù hợp về mặt lý thuyết nhưng việc thiếu các quy định </w:t>
      </w:r>
      <w:r w:rsidR="00525A17">
        <w:rPr>
          <w:rFonts w:asciiTheme="majorHAnsi" w:hAnsiTheme="majorHAnsi" w:cstheme="majorHAnsi"/>
          <w:sz w:val="28"/>
          <w:szCs w:val="28"/>
        </w:rPr>
        <w:t xml:space="preserve">khác để </w:t>
      </w:r>
      <w:r w:rsidR="003E6DAE">
        <w:rPr>
          <w:rFonts w:asciiTheme="majorHAnsi" w:hAnsiTheme="majorHAnsi" w:cstheme="majorHAnsi"/>
          <w:sz w:val="28"/>
          <w:szCs w:val="28"/>
        </w:rPr>
        <w:t xml:space="preserve">bổ trợ về mặt nội dung cho cơ chế đại diện trong quan hệ hôn nhân gia đình </w:t>
      </w:r>
      <w:r w:rsidR="00525A17">
        <w:rPr>
          <w:rFonts w:asciiTheme="majorHAnsi" w:hAnsiTheme="majorHAnsi" w:cstheme="majorHAnsi"/>
          <w:sz w:val="28"/>
          <w:szCs w:val="28"/>
        </w:rPr>
        <w:t xml:space="preserve">đã tạo nên những vướng mắc nhất định trong thực tiễn.  </w:t>
      </w:r>
    </w:p>
    <w:p w:rsidR="0032378B" w:rsidRPr="009547A5" w:rsidRDefault="00525A17" w:rsidP="003E6DAE">
      <w:pPr>
        <w:spacing w:before="120" w:after="120" w:line="276" w:lineRule="auto"/>
        <w:ind w:firstLine="567"/>
        <w:jc w:val="both"/>
        <w:rPr>
          <w:rFonts w:asciiTheme="majorHAnsi" w:hAnsiTheme="majorHAnsi" w:cstheme="majorHAnsi"/>
          <w:sz w:val="28"/>
          <w:szCs w:val="28"/>
          <w:lang w:val="vi-VN"/>
        </w:rPr>
      </w:pPr>
      <w:r>
        <w:rPr>
          <w:rFonts w:asciiTheme="majorHAnsi" w:hAnsiTheme="majorHAnsi" w:cstheme="majorHAnsi"/>
          <w:sz w:val="28"/>
          <w:szCs w:val="28"/>
        </w:rPr>
        <w:t>Đ</w:t>
      </w:r>
      <w:r w:rsidR="003E6DAE">
        <w:rPr>
          <w:rFonts w:asciiTheme="majorHAnsi" w:hAnsiTheme="majorHAnsi" w:cstheme="majorHAnsi"/>
          <w:sz w:val="28"/>
          <w:szCs w:val="28"/>
        </w:rPr>
        <w:t>ể đảm bảo rõ ràng về mặt pháp lý và để</w:t>
      </w:r>
      <w:r w:rsidR="0032378B" w:rsidRPr="009547A5">
        <w:rPr>
          <w:rFonts w:asciiTheme="majorHAnsi" w:hAnsiTheme="majorHAnsi" w:cstheme="majorHAnsi"/>
          <w:sz w:val="28"/>
          <w:szCs w:val="28"/>
          <w:lang w:val="vi-VN"/>
        </w:rPr>
        <w:t xml:space="preserve"> hạn chế rủi ro</w:t>
      </w:r>
      <w:r w:rsidR="00B00615" w:rsidRPr="00B00615">
        <w:rPr>
          <w:rFonts w:asciiTheme="majorHAnsi" w:hAnsiTheme="majorHAnsi" w:cstheme="majorHAnsi"/>
          <w:sz w:val="28"/>
          <w:szCs w:val="28"/>
          <w:lang w:val="vi-VN"/>
        </w:rPr>
        <w:t xml:space="preserve"> trong quan hệ dân sự </w:t>
      </w:r>
      <w:r w:rsidR="00B00615" w:rsidRPr="008752B9">
        <w:rPr>
          <w:rFonts w:asciiTheme="majorHAnsi" w:hAnsiTheme="majorHAnsi" w:cstheme="majorHAnsi"/>
          <w:sz w:val="28"/>
          <w:szCs w:val="28"/>
          <w:lang w:val="vi-VN"/>
        </w:rPr>
        <w:t>đối với vợ</w:t>
      </w:r>
      <w:r w:rsidR="003E6DAE">
        <w:rPr>
          <w:rFonts w:asciiTheme="majorHAnsi" w:hAnsiTheme="majorHAnsi" w:cstheme="majorHAnsi"/>
          <w:sz w:val="28"/>
          <w:szCs w:val="28"/>
        </w:rPr>
        <w:t>,</w:t>
      </w:r>
      <w:r w:rsidR="00B00615" w:rsidRPr="008752B9">
        <w:rPr>
          <w:rFonts w:asciiTheme="majorHAnsi" w:hAnsiTheme="majorHAnsi" w:cstheme="majorHAnsi"/>
          <w:sz w:val="28"/>
          <w:szCs w:val="28"/>
          <w:lang w:val="vi-VN"/>
        </w:rPr>
        <w:t xml:space="preserve"> chồng</w:t>
      </w:r>
      <w:r w:rsidR="008752B9" w:rsidRPr="00922E4F">
        <w:rPr>
          <w:rFonts w:asciiTheme="majorHAnsi" w:hAnsiTheme="majorHAnsi" w:cstheme="majorHAnsi"/>
          <w:sz w:val="28"/>
          <w:szCs w:val="28"/>
          <w:lang w:val="vi-VN"/>
        </w:rPr>
        <w:t xml:space="preserve"> có hoạt động</w:t>
      </w:r>
      <w:r w:rsidR="00B00615" w:rsidRPr="008752B9">
        <w:rPr>
          <w:rFonts w:asciiTheme="majorHAnsi" w:hAnsiTheme="majorHAnsi" w:cstheme="majorHAnsi"/>
          <w:sz w:val="28"/>
          <w:szCs w:val="28"/>
          <w:lang w:val="vi-VN"/>
        </w:rPr>
        <w:t xml:space="preserve"> kinh doanh chung</w:t>
      </w:r>
      <w:r w:rsidR="0032378B" w:rsidRPr="009547A5">
        <w:rPr>
          <w:rFonts w:asciiTheme="majorHAnsi" w:hAnsiTheme="majorHAnsi" w:cstheme="majorHAnsi"/>
          <w:sz w:val="28"/>
          <w:szCs w:val="28"/>
          <w:lang w:val="vi-VN"/>
        </w:rPr>
        <w:t xml:space="preserve">, </w:t>
      </w:r>
      <w:r w:rsidR="003E6DAE">
        <w:rPr>
          <w:rFonts w:asciiTheme="majorHAnsi" w:hAnsiTheme="majorHAnsi" w:cstheme="majorHAnsi"/>
          <w:sz w:val="28"/>
          <w:szCs w:val="28"/>
        </w:rPr>
        <w:t xml:space="preserve">chúng tôi cho rằng có thể nghiên cứu theo hướng </w:t>
      </w:r>
      <w:r w:rsidR="0032378B" w:rsidRPr="009547A5">
        <w:rPr>
          <w:rFonts w:asciiTheme="majorHAnsi" w:hAnsiTheme="majorHAnsi" w:cstheme="majorHAnsi"/>
          <w:sz w:val="28"/>
          <w:szCs w:val="28"/>
          <w:lang w:val="vi-VN"/>
        </w:rPr>
        <w:t xml:space="preserve">việc đại diện giữa vợ và chồng vẫn </w:t>
      </w:r>
      <w:r w:rsidR="00563901" w:rsidRPr="00563901">
        <w:rPr>
          <w:rFonts w:asciiTheme="majorHAnsi" w:hAnsiTheme="majorHAnsi" w:cstheme="majorHAnsi"/>
          <w:sz w:val="28"/>
          <w:szCs w:val="28"/>
          <w:lang w:val="vi-VN"/>
        </w:rPr>
        <w:t>phải</w:t>
      </w:r>
      <w:r w:rsidR="0032378B" w:rsidRPr="009547A5">
        <w:rPr>
          <w:rFonts w:asciiTheme="majorHAnsi" w:hAnsiTheme="majorHAnsi" w:cstheme="majorHAnsi"/>
          <w:sz w:val="28"/>
          <w:szCs w:val="28"/>
          <w:lang w:val="vi-VN"/>
        </w:rPr>
        <w:t xml:space="preserve"> có văn bản ủy quyền</w:t>
      </w:r>
      <w:r w:rsidR="003E6DAE">
        <w:rPr>
          <w:rFonts w:asciiTheme="majorHAnsi" w:hAnsiTheme="majorHAnsi" w:cstheme="majorHAnsi"/>
          <w:sz w:val="28"/>
          <w:szCs w:val="28"/>
        </w:rPr>
        <w:t xml:space="preserve">, mà không dựa trên “cơ chế tự động” nêu trên </w:t>
      </w:r>
      <w:r>
        <w:rPr>
          <w:rFonts w:asciiTheme="majorHAnsi" w:hAnsiTheme="majorHAnsi" w:cstheme="majorHAnsi"/>
          <w:sz w:val="28"/>
          <w:szCs w:val="28"/>
        </w:rPr>
        <w:t>(</w:t>
      </w:r>
      <w:r w:rsidR="003E6DAE">
        <w:rPr>
          <w:rFonts w:asciiTheme="majorHAnsi" w:hAnsiTheme="majorHAnsi" w:cstheme="majorHAnsi"/>
          <w:sz w:val="28"/>
          <w:szCs w:val="28"/>
        </w:rPr>
        <w:t>nếu không có các quy định khác làm rõ hơn nội hàm của các quan hệ kinh doanh chung</w:t>
      </w:r>
      <w:r>
        <w:rPr>
          <w:rFonts w:asciiTheme="majorHAnsi" w:hAnsiTheme="majorHAnsi" w:cstheme="majorHAnsi"/>
          <w:sz w:val="28"/>
          <w:szCs w:val="28"/>
        </w:rPr>
        <w:t>)</w:t>
      </w:r>
      <w:r w:rsidR="0032378B" w:rsidRPr="009547A5">
        <w:rPr>
          <w:rFonts w:asciiTheme="majorHAnsi" w:hAnsiTheme="majorHAnsi" w:cstheme="majorHAnsi"/>
          <w:sz w:val="28"/>
          <w:szCs w:val="28"/>
          <w:lang w:val="vi-VN"/>
        </w:rPr>
        <w:t>.</w:t>
      </w:r>
    </w:p>
    <w:p w:rsidR="00A240E0" w:rsidRPr="0050390F" w:rsidRDefault="0050390F" w:rsidP="00B415A4">
      <w:pPr>
        <w:spacing w:before="120" w:after="120" w:line="276" w:lineRule="auto"/>
        <w:ind w:firstLine="567"/>
        <w:jc w:val="both"/>
        <w:rPr>
          <w:rFonts w:asciiTheme="majorHAnsi" w:hAnsiTheme="majorHAnsi" w:cstheme="majorHAnsi"/>
          <w:b/>
          <w:sz w:val="28"/>
          <w:szCs w:val="28"/>
          <w:lang w:val="vi-VN"/>
        </w:rPr>
      </w:pPr>
      <w:r w:rsidRPr="0050390F">
        <w:rPr>
          <w:rFonts w:asciiTheme="majorHAnsi" w:hAnsiTheme="majorHAnsi" w:cstheme="majorHAnsi"/>
          <w:b/>
          <w:sz w:val="28"/>
          <w:szCs w:val="28"/>
        </w:rPr>
        <w:t>2.2.</w:t>
      </w:r>
      <w:r w:rsidR="007F6297" w:rsidRPr="0050390F">
        <w:rPr>
          <w:rFonts w:asciiTheme="majorHAnsi" w:hAnsiTheme="majorHAnsi" w:cstheme="majorHAnsi"/>
          <w:b/>
          <w:sz w:val="28"/>
          <w:szCs w:val="28"/>
          <w:lang w:val="vi-VN"/>
        </w:rPr>
        <w:t xml:space="preserve"> Giao dịch liên quan đến nhà là nơi ở duy nhất của vợ chồng</w:t>
      </w:r>
      <w:r w:rsidR="00A240E0" w:rsidRPr="0050390F">
        <w:rPr>
          <w:rFonts w:asciiTheme="majorHAnsi" w:hAnsiTheme="majorHAnsi" w:cstheme="majorHAnsi"/>
          <w:b/>
          <w:sz w:val="28"/>
          <w:szCs w:val="28"/>
          <w:lang w:val="vi-VN"/>
        </w:rPr>
        <w:t xml:space="preserve"> (Điều 31 Luật HNGĐ 2014)</w:t>
      </w:r>
      <w:r w:rsidR="007F6297" w:rsidRPr="0050390F">
        <w:rPr>
          <w:rFonts w:asciiTheme="majorHAnsi" w:hAnsiTheme="majorHAnsi" w:cstheme="majorHAnsi"/>
          <w:b/>
          <w:sz w:val="28"/>
          <w:szCs w:val="28"/>
          <w:lang w:val="vi-VN"/>
        </w:rPr>
        <w:t>:</w:t>
      </w:r>
    </w:p>
    <w:p w:rsidR="00A240E0" w:rsidRPr="009547A5" w:rsidRDefault="007F6297" w:rsidP="00B415A4">
      <w:pPr>
        <w:spacing w:before="120" w:after="120" w:line="276" w:lineRule="auto"/>
        <w:ind w:firstLine="567"/>
        <w:jc w:val="both"/>
        <w:rPr>
          <w:rFonts w:asciiTheme="majorHAnsi" w:hAnsiTheme="majorHAnsi" w:cstheme="majorHAnsi"/>
          <w:sz w:val="28"/>
          <w:szCs w:val="28"/>
          <w:lang w:val="vi-VN"/>
        </w:rPr>
      </w:pPr>
      <w:r w:rsidRPr="009547A5">
        <w:rPr>
          <w:rFonts w:asciiTheme="majorHAnsi" w:hAnsiTheme="majorHAnsi" w:cstheme="majorHAnsi"/>
          <w:b/>
          <w:i/>
          <w:sz w:val="28"/>
          <w:szCs w:val="28"/>
          <w:lang w:val="vi-VN" w:eastAsia="vi-VN"/>
        </w:rPr>
        <w:t xml:space="preserve"> </w:t>
      </w:r>
      <w:r w:rsidR="0050390F">
        <w:rPr>
          <w:rFonts w:asciiTheme="majorHAnsi" w:hAnsiTheme="majorHAnsi" w:cstheme="majorHAnsi"/>
          <w:sz w:val="28"/>
          <w:szCs w:val="28"/>
          <w:lang w:val="vi-VN"/>
        </w:rPr>
        <w:t xml:space="preserve">Một cách tiếp cận tương đối hiện đại của </w:t>
      </w:r>
      <w:r w:rsidRPr="009547A5">
        <w:rPr>
          <w:rFonts w:asciiTheme="majorHAnsi" w:hAnsiTheme="majorHAnsi" w:cstheme="majorHAnsi"/>
          <w:sz w:val="28"/>
          <w:szCs w:val="28"/>
          <w:lang w:val="vi-VN"/>
        </w:rPr>
        <w:t>Luật HNGĐ</w:t>
      </w:r>
      <w:r w:rsidR="0050390F">
        <w:rPr>
          <w:rFonts w:asciiTheme="majorHAnsi" w:hAnsiTheme="majorHAnsi" w:cstheme="majorHAnsi"/>
          <w:sz w:val="28"/>
          <w:szCs w:val="28"/>
        </w:rPr>
        <w:t xml:space="preserve"> 2014 có giá trị bảo vệ quyền lợi của “người yếu thế” trong quan hệ hôn nhân gia đình, trong đó có liên quan đến xử lý nhà ở là tài sản duy nhất của vợ chồng. Theo đó, v</w:t>
      </w:r>
      <w:r w:rsidRPr="0050390F">
        <w:rPr>
          <w:rFonts w:asciiTheme="majorHAnsi" w:hAnsiTheme="majorHAnsi" w:cstheme="majorHAnsi"/>
          <w:sz w:val="28"/>
          <w:szCs w:val="28"/>
          <w:lang w:val="vi-VN"/>
        </w:rPr>
        <w:t>iệc xác lập, thực hiện, chấm dứt các giao dịch liên quan đến nhà là nơi ở duy nhất của vợ chồng phải có sự thỏa thuận của vợ chồng. Trong trường hợp nhà ở thuộc sở hữu riêng của vợ hoặc chồng thì chủ sở hữu có quyền xác lập, thực hiện, chấm dứt giao dịch liên quan đến tài sản đó nhưng phải bảo đảm chỗ ở cho vợ chồng</w:t>
      </w:r>
      <w:r w:rsidRPr="009547A5">
        <w:rPr>
          <w:rFonts w:asciiTheme="majorHAnsi" w:hAnsiTheme="majorHAnsi" w:cstheme="majorHAnsi"/>
          <w:i/>
          <w:sz w:val="28"/>
          <w:szCs w:val="28"/>
          <w:lang w:val="vi-VN"/>
        </w:rPr>
        <w:t>.</w:t>
      </w:r>
    </w:p>
    <w:p w:rsidR="007F6297" w:rsidRPr="009547A5" w:rsidRDefault="0050390F" w:rsidP="00B415A4">
      <w:pPr>
        <w:spacing w:before="120" w:after="120" w:line="276" w:lineRule="auto"/>
        <w:ind w:firstLine="567"/>
        <w:jc w:val="both"/>
        <w:rPr>
          <w:rFonts w:asciiTheme="majorHAnsi" w:hAnsiTheme="majorHAnsi" w:cstheme="majorHAnsi"/>
          <w:sz w:val="28"/>
          <w:szCs w:val="28"/>
          <w:lang w:val="vi-VN"/>
        </w:rPr>
      </w:pPr>
      <w:r>
        <w:rPr>
          <w:rFonts w:asciiTheme="majorHAnsi" w:hAnsiTheme="majorHAnsi" w:cstheme="majorHAnsi"/>
          <w:sz w:val="28"/>
          <w:szCs w:val="28"/>
        </w:rPr>
        <w:t>Trong quan hệ hôn nhân gia đình đơn thuần thì quy định này có giá trị bảo vệ “người yếu thế “ rất tốt. Tuy nhiên, nếu nhà ở là tài sản duy nhất này được sử dụng làm tài sản bảo đảm với giao dịch của bên thứ 3 (trong đó có các tổ chức tín dụng) thì quy định này lại phát sinh bất cập. Theo đó, q</w:t>
      </w:r>
      <w:r w:rsidR="007F6297" w:rsidRPr="009547A5">
        <w:rPr>
          <w:rFonts w:asciiTheme="majorHAnsi" w:hAnsiTheme="majorHAnsi" w:cstheme="majorHAnsi"/>
          <w:sz w:val="28"/>
          <w:szCs w:val="28"/>
          <w:lang w:val="vi-VN"/>
        </w:rPr>
        <w:t xml:space="preserve">uy định </w:t>
      </w:r>
      <w:r>
        <w:rPr>
          <w:rFonts w:asciiTheme="majorHAnsi" w:hAnsiTheme="majorHAnsi" w:cstheme="majorHAnsi"/>
          <w:sz w:val="28"/>
          <w:szCs w:val="28"/>
        </w:rPr>
        <w:t>này có thể g</w:t>
      </w:r>
      <w:r w:rsidR="007F6297" w:rsidRPr="009547A5">
        <w:rPr>
          <w:rFonts w:asciiTheme="majorHAnsi" w:hAnsiTheme="majorHAnsi" w:cstheme="majorHAnsi"/>
          <w:sz w:val="28"/>
          <w:szCs w:val="28"/>
          <w:lang w:val="vi-VN"/>
        </w:rPr>
        <w:t>ây khó khăn cho các tổ chức tín dụng khi nhận tài sản thế chấp là nhà ở thuộc sở hữu riêng của vợ (hoặc chồng)</w:t>
      </w:r>
      <w:r w:rsidR="00A240E0" w:rsidRPr="009547A5">
        <w:rPr>
          <w:rFonts w:asciiTheme="majorHAnsi" w:hAnsiTheme="majorHAnsi" w:cstheme="majorHAnsi"/>
          <w:sz w:val="28"/>
          <w:szCs w:val="28"/>
          <w:lang w:val="vi-VN"/>
        </w:rPr>
        <w:t xml:space="preserve">. </w:t>
      </w:r>
      <w:r w:rsidR="00DE3492">
        <w:rPr>
          <w:rFonts w:asciiTheme="majorHAnsi" w:hAnsiTheme="majorHAnsi" w:cstheme="majorHAnsi"/>
          <w:sz w:val="28"/>
          <w:szCs w:val="28"/>
        </w:rPr>
        <w:t>T</w:t>
      </w:r>
      <w:r w:rsidR="007F6297" w:rsidRPr="009547A5">
        <w:rPr>
          <w:rFonts w:asciiTheme="majorHAnsi" w:hAnsiTheme="majorHAnsi" w:cstheme="majorHAnsi"/>
          <w:sz w:val="28"/>
          <w:szCs w:val="28"/>
          <w:lang w:val="vi-VN"/>
        </w:rPr>
        <w:t>rong</w:t>
      </w:r>
      <w:r w:rsidR="00A240E0" w:rsidRPr="009547A5">
        <w:rPr>
          <w:rFonts w:asciiTheme="majorHAnsi" w:hAnsiTheme="majorHAnsi" w:cstheme="majorHAnsi"/>
          <w:sz w:val="28"/>
          <w:szCs w:val="28"/>
          <w:lang w:val="vi-VN"/>
        </w:rPr>
        <w:t xml:space="preserve"> hoạt động cho vay của tổ chức tín dụng</w:t>
      </w:r>
      <w:r w:rsidR="007F6297" w:rsidRPr="009547A5">
        <w:rPr>
          <w:rFonts w:asciiTheme="majorHAnsi" w:hAnsiTheme="majorHAnsi" w:cstheme="majorHAnsi"/>
          <w:sz w:val="28"/>
          <w:szCs w:val="28"/>
          <w:lang w:val="vi-VN"/>
        </w:rPr>
        <w:t xml:space="preserve"> có phát sinh trường hợp cá nhân đang trong thời kỳ hôn nhân nhưng thực hiện khoản vay riêng (chỉ do vợ hoặc chồng ký kết, thực hiện hợp đồng tín dụng) và thế chấp bằng tài sản là nhà ở là nơi ở duy nhất của vợ chồng. </w:t>
      </w:r>
      <w:r w:rsidR="00A240E0" w:rsidRPr="009547A5">
        <w:rPr>
          <w:rFonts w:asciiTheme="majorHAnsi" w:hAnsiTheme="majorHAnsi" w:cstheme="majorHAnsi"/>
          <w:sz w:val="28"/>
          <w:szCs w:val="28"/>
          <w:lang w:val="vi-VN"/>
        </w:rPr>
        <w:t>Các r</w:t>
      </w:r>
      <w:r w:rsidR="007F6297" w:rsidRPr="009547A5">
        <w:rPr>
          <w:rFonts w:asciiTheme="majorHAnsi" w:hAnsiTheme="majorHAnsi" w:cstheme="majorHAnsi"/>
          <w:sz w:val="28"/>
          <w:szCs w:val="28"/>
          <w:lang w:val="vi-VN"/>
        </w:rPr>
        <w:t xml:space="preserve">ủi ro, vướng mắc pháp lý </w:t>
      </w:r>
      <w:r>
        <w:rPr>
          <w:rFonts w:asciiTheme="majorHAnsi" w:hAnsiTheme="majorHAnsi" w:cstheme="majorHAnsi"/>
          <w:sz w:val="28"/>
          <w:szCs w:val="28"/>
        </w:rPr>
        <w:t xml:space="preserve">tập trung vào một số trường hợp </w:t>
      </w:r>
      <w:r w:rsidR="007F6297" w:rsidRPr="009547A5">
        <w:rPr>
          <w:rFonts w:asciiTheme="majorHAnsi" w:hAnsiTheme="majorHAnsi" w:cstheme="majorHAnsi"/>
          <w:sz w:val="28"/>
          <w:szCs w:val="28"/>
          <w:lang w:val="vi-VN"/>
        </w:rPr>
        <w:t xml:space="preserve">sau: </w:t>
      </w:r>
    </w:p>
    <w:p w:rsidR="00A240E0" w:rsidRPr="009547A5" w:rsidRDefault="00A240E0" w:rsidP="00B415A4">
      <w:pPr>
        <w:pStyle w:val="ListParagraph"/>
        <w:spacing w:before="120" w:after="120" w:line="276" w:lineRule="auto"/>
        <w:ind w:left="0" w:firstLine="426"/>
        <w:jc w:val="both"/>
        <w:rPr>
          <w:rFonts w:asciiTheme="majorHAnsi" w:hAnsiTheme="majorHAnsi" w:cstheme="majorHAnsi"/>
          <w:sz w:val="28"/>
          <w:szCs w:val="28"/>
          <w:lang w:val="vi-VN"/>
        </w:rPr>
      </w:pPr>
      <w:r w:rsidRPr="009547A5">
        <w:rPr>
          <w:rFonts w:asciiTheme="majorHAnsi" w:hAnsiTheme="majorHAnsi" w:cstheme="majorHAnsi"/>
          <w:sz w:val="28"/>
          <w:szCs w:val="28"/>
          <w:lang w:val="vi-VN"/>
        </w:rPr>
        <w:t xml:space="preserve">- </w:t>
      </w:r>
      <w:r w:rsidR="007F6297" w:rsidRPr="009547A5">
        <w:rPr>
          <w:rFonts w:asciiTheme="majorHAnsi" w:hAnsiTheme="majorHAnsi" w:cstheme="majorHAnsi"/>
          <w:sz w:val="28"/>
          <w:szCs w:val="28"/>
          <w:lang w:val="vi-VN"/>
        </w:rPr>
        <w:t>Tại thời điểm vay vốn, bên còn lại là vợ/chồng (người không tham gia vay) hoặc cả vợ và chồng đã có văn bản thỏa thuận phân chia tài sản chung trong thời kỳ hôn nhân hoặc văn bản khước từ tài sản. Theo đó, xác định nhà ở được dùng là tài sản bảo đảm cho khoản vay riêng là tài sản riêng của một bên (bên vay</w:t>
      </w:r>
      <w:r w:rsidR="00ED355C">
        <w:rPr>
          <w:rFonts w:asciiTheme="majorHAnsi" w:hAnsiTheme="majorHAnsi" w:cstheme="majorHAnsi"/>
          <w:sz w:val="28"/>
          <w:szCs w:val="28"/>
          <w:lang w:val="vi-VN"/>
        </w:rPr>
        <w:t>) được toàn quyền thế chấp tại n</w:t>
      </w:r>
      <w:r w:rsidR="007F6297" w:rsidRPr="009547A5">
        <w:rPr>
          <w:rFonts w:asciiTheme="majorHAnsi" w:hAnsiTheme="majorHAnsi" w:cstheme="majorHAnsi"/>
          <w:sz w:val="28"/>
          <w:szCs w:val="28"/>
          <w:lang w:val="vi-VN"/>
        </w:rPr>
        <w:t xml:space="preserve">gân hàng. </w:t>
      </w:r>
    </w:p>
    <w:p w:rsidR="007F6297" w:rsidRPr="0050390F" w:rsidRDefault="00A240E0" w:rsidP="00B415A4">
      <w:pPr>
        <w:pStyle w:val="ListParagraph"/>
        <w:spacing w:before="120" w:after="120" w:line="276" w:lineRule="auto"/>
        <w:ind w:left="0" w:firstLine="426"/>
        <w:jc w:val="both"/>
        <w:rPr>
          <w:rFonts w:asciiTheme="majorHAnsi" w:hAnsiTheme="majorHAnsi" w:cstheme="majorHAnsi"/>
          <w:sz w:val="28"/>
          <w:szCs w:val="28"/>
        </w:rPr>
      </w:pPr>
      <w:r w:rsidRPr="009547A5">
        <w:rPr>
          <w:rFonts w:asciiTheme="majorHAnsi" w:hAnsiTheme="majorHAnsi" w:cstheme="majorHAnsi"/>
          <w:sz w:val="28"/>
          <w:szCs w:val="28"/>
          <w:lang w:val="vi-VN"/>
        </w:rPr>
        <w:lastRenderedPageBreak/>
        <w:t xml:space="preserve">- </w:t>
      </w:r>
      <w:r w:rsidR="007F6297" w:rsidRPr="009547A5">
        <w:rPr>
          <w:rFonts w:asciiTheme="majorHAnsi" w:hAnsiTheme="majorHAnsi" w:cstheme="majorHAnsi"/>
          <w:sz w:val="28"/>
          <w:szCs w:val="28"/>
          <w:lang w:val="vi-VN"/>
        </w:rPr>
        <w:t>Tuy nhiên, khi xử lý tài sản bảo đảm nếu nhà ở này là nơi ở duy nhất của vợ chồng, mặc dù đã có văn bản xác định nhà ở được thế chấp là tài sản riêng và</w:t>
      </w:r>
      <w:r w:rsidRPr="009547A5">
        <w:rPr>
          <w:rFonts w:asciiTheme="majorHAnsi" w:hAnsiTheme="majorHAnsi" w:cstheme="majorHAnsi"/>
          <w:sz w:val="28"/>
          <w:szCs w:val="28"/>
          <w:lang w:val="vi-VN"/>
        </w:rPr>
        <w:t xml:space="preserve"> đã có sự đồng ý của vợ/chồng khách hàng nhưng khi xử lý, tổ chức tín dụng</w:t>
      </w:r>
      <w:r w:rsidR="007F6297" w:rsidRPr="009547A5">
        <w:rPr>
          <w:rFonts w:asciiTheme="majorHAnsi" w:hAnsiTheme="majorHAnsi" w:cstheme="majorHAnsi"/>
          <w:sz w:val="28"/>
          <w:szCs w:val="28"/>
          <w:lang w:val="vi-VN"/>
        </w:rPr>
        <w:t xml:space="preserve"> vẫn gặp </w:t>
      </w:r>
      <w:r w:rsidRPr="009547A5">
        <w:rPr>
          <w:rFonts w:asciiTheme="majorHAnsi" w:hAnsiTheme="majorHAnsi" w:cstheme="majorHAnsi"/>
          <w:sz w:val="28"/>
          <w:szCs w:val="28"/>
          <w:lang w:val="vi-VN"/>
        </w:rPr>
        <w:t>p</w:t>
      </w:r>
      <w:r w:rsidR="007F6297" w:rsidRPr="009547A5">
        <w:rPr>
          <w:rFonts w:asciiTheme="majorHAnsi" w:hAnsiTheme="majorHAnsi" w:cstheme="majorHAnsi"/>
          <w:sz w:val="28"/>
          <w:szCs w:val="28"/>
          <w:lang w:val="vi-VN"/>
        </w:rPr>
        <w:t>hải khó khăn trong việc phải đảm bảo chỗ ở cho vợ/chồng của bên vay, dù đây là trách nhiệm của bên vay theo Điều 31 Luật HNGĐ</w:t>
      </w:r>
      <w:r w:rsidRPr="009547A5">
        <w:rPr>
          <w:rFonts w:asciiTheme="majorHAnsi" w:hAnsiTheme="majorHAnsi" w:cstheme="majorHAnsi"/>
          <w:sz w:val="28"/>
          <w:szCs w:val="28"/>
          <w:lang w:val="vi-VN"/>
        </w:rPr>
        <w:t xml:space="preserve"> 2014</w:t>
      </w:r>
      <w:r w:rsidR="007F6297" w:rsidRPr="009547A5">
        <w:rPr>
          <w:rFonts w:asciiTheme="majorHAnsi" w:hAnsiTheme="majorHAnsi" w:cstheme="majorHAnsi"/>
          <w:sz w:val="28"/>
          <w:szCs w:val="28"/>
          <w:lang w:val="vi-VN"/>
        </w:rPr>
        <w:t xml:space="preserve">. </w:t>
      </w:r>
      <w:r w:rsidRPr="009547A5">
        <w:rPr>
          <w:rFonts w:asciiTheme="majorHAnsi" w:hAnsiTheme="majorHAnsi" w:cstheme="majorHAnsi"/>
          <w:sz w:val="28"/>
          <w:szCs w:val="28"/>
          <w:lang w:val="vi-VN"/>
        </w:rPr>
        <w:t>Việc này khiến cho tổ chức tín dụng</w:t>
      </w:r>
      <w:r w:rsidR="007F6297" w:rsidRPr="009547A5">
        <w:rPr>
          <w:rFonts w:asciiTheme="majorHAnsi" w:hAnsiTheme="majorHAnsi" w:cstheme="majorHAnsi"/>
          <w:sz w:val="28"/>
          <w:szCs w:val="28"/>
          <w:lang w:val="vi-VN"/>
        </w:rPr>
        <w:t xml:space="preserve"> rất khó xử lý hoặc không xử lý được tài sản bảo đảm. </w:t>
      </w:r>
      <w:r w:rsidR="0050390F">
        <w:rPr>
          <w:rFonts w:asciiTheme="majorHAnsi" w:hAnsiTheme="majorHAnsi" w:cstheme="majorHAnsi"/>
          <w:sz w:val="28"/>
          <w:szCs w:val="28"/>
        </w:rPr>
        <w:t>Trong quá trình sửa đổi, bổ sung Luật HNGĐ 2014, chúng tôi cho rằng cần có nghiên cứu đầy đủ hơn để có đề xuất xử lý cho các vướng mắc này.</w:t>
      </w:r>
    </w:p>
    <w:p w:rsidR="00DB02CE" w:rsidRPr="0050390F" w:rsidRDefault="0050390F" w:rsidP="00B415A4">
      <w:pPr>
        <w:spacing w:before="120" w:after="120" w:line="276" w:lineRule="auto"/>
        <w:ind w:firstLine="567"/>
        <w:jc w:val="both"/>
        <w:rPr>
          <w:rFonts w:asciiTheme="majorHAnsi" w:hAnsiTheme="majorHAnsi" w:cstheme="majorHAnsi"/>
          <w:b/>
          <w:sz w:val="28"/>
          <w:szCs w:val="28"/>
          <w:lang w:val="vi-VN"/>
        </w:rPr>
      </w:pPr>
      <w:r w:rsidRPr="0050390F">
        <w:rPr>
          <w:rFonts w:asciiTheme="majorHAnsi" w:hAnsiTheme="majorHAnsi" w:cstheme="majorHAnsi"/>
          <w:b/>
          <w:sz w:val="28"/>
          <w:szCs w:val="28"/>
        </w:rPr>
        <w:t>2.3</w:t>
      </w:r>
      <w:r w:rsidR="00A240E0" w:rsidRPr="0050390F">
        <w:rPr>
          <w:rFonts w:asciiTheme="majorHAnsi" w:hAnsiTheme="majorHAnsi" w:cstheme="majorHAnsi"/>
          <w:b/>
          <w:sz w:val="28"/>
          <w:szCs w:val="28"/>
          <w:lang w:val="vi-VN"/>
        </w:rPr>
        <w:t>. Quy định về sử dụng tài khoản ngân hàng (Điều 32 Luật HNGĐ 2014):</w:t>
      </w:r>
    </w:p>
    <w:p w:rsidR="00BA7DE3" w:rsidRPr="0050390F" w:rsidRDefault="0050390F" w:rsidP="00B415A4">
      <w:pPr>
        <w:spacing w:before="120" w:after="120" w:line="276" w:lineRule="auto"/>
        <w:ind w:firstLine="567"/>
        <w:jc w:val="both"/>
        <w:rPr>
          <w:rFonts w:asciiTheme="majorHAnsi" w:hAnsiTheme="majorHAnsi" w:cstheme="majorHAnsi"/>
          <w:sz w:val="28"/>
          <w:szCs w:val="28"/>
        </w:rPr>
      </w:pPr>
      <w:r>
        <w:rPr>
          <w:rFonts w:asciiTheme="majorHAnsi" w:hAnsiTheme="majorHAnsi" w:cstheme="majorHAnsi"/>
          <w:sz w:val="28"/>
          <w:szCs w:val="28"/>
        </w:rPr>
        <w:t>Theo quy định của đ</w:t>
      </w:r>
      <w:r w:rsidR="00BA7DE3" w:rsidRPr="009547A5">
        <w:rPr>
          <w:rFonts w:asciiTheme="majorHAnsi" w:hAnsiTheme="majorHAnsi" w:cstheme="majorHAnsi"/>
          <w:sz w:val="28"/>
          <w:szCs w:val="28"/>
          <w:lang w:val="vi-VN"/>
        </w:rPr>
        <w:t>iều 32 Luật HNGĐ</w:t>
      </w:r>
      <w:r w:rsidR="009547A5" w:rsidRPr="009547A5">
        <w:rPr>
          <w:rFonts w:asciiTheme="majorHAnsi" w:hAnsiTheme="majorHAnsi" w:cstheme="majorHAnsi"/>
          <w:sz w:val="28"/>
          <w:szCs w:val="28"/>
          <w:lang w:val="vi-VN"/>
        </w:rPr>
        <w:t xml:space="preserve"> 2014</w:t>
      </w:r>
      <w:r>
        <w:rPr>
          <w:rFonts w:asciiTheme="majorHAnsi" w:hAnsiTheme="majorHAnsi" w:cstheme="majorHAnsi"/>
          <w:sz w:val="28"/>
          <w:szCs w:val="28"/>
        </w:rPr>
        <w:t>, t</w:t>
      </w:r>
      <w:r w:rsidR="00BA7DE3" w:rsidRPr="0050390F">
        <w:rPr>
          <w:rFonts w:asciiTheme="majorHAnsi" w:hAnsiTheme="majorHAnsi" w:cstheme="majorHAnsi"/>
          <w:sz w:val="28"/>
          <w:szCs w:val="28"/>
          <w:lang w:val="vi-VN"/>
        </w:rPr>
        <w:t>rong giao dịch với người thứ ba ngay tình thì vợ, chồng là người đứng tên tài khoản ngân hàng được coi là người có quyền xác lập, thực hiện giao dịch liên quan đến tài sản đó</w:t>
      </w:r>
      <w:r>
        <w:rPr>
          <w:rFonts w:asciiTheme="majorHAnsi" w:hAnsiTheme="majorHAnsi" w:cstheme="majorHAnsi"/>
          <w:sz w:val="28"/>
          <w:szCs w:val="28"/>
        </w:rPr>
        <w:t xml:space="preserve">. Quy định này nhằm bảo vệ </w:t>
      </w:r>
      <w:r w:rsidR="00ED355C">
        <w:rPr>
          <w:rFonts w:asciiTheme="majorHAnsi" w:hAnsiTheme="majorHAnsi" w:cstheme="majorHAnsi"/>
          <w:sz w:val="28"/>
          <w:szCs w:val="28"/>
        </w:rPr>
        <w:t xml:space="preserve">cho các tổ chức tín dụng là </w:t>
      </w:r>
      <w:r>
        <w:rPr>
          <w:rFonts w:asciiTheme="majorHAnsi" w:hAnsiTheme="majorHAnsi" w:cstheme="majorHAnsi"/>
          <w:sz w:val="28"/>
          <w:szCs w:val="28"/>
        </w:rPr>
        <w:t>bên thứ ba ngay tình vì qua quá trình cung cấp thông tin về việc mở, sử dụng tài khoản</w:t>
      </w:r>
      <w:r w:rsidR="00ED355C">
        <w:rPr>
          <w:rFonts w:asciiTheme="majorHAnsi" w:hAnsiTheme="majorHAnsi" w:cstheme="majorHAnsi"/>
          <w:sz w:val="28"/>
          <w:szCs w:val="28"/>
        </w:rPr>
        <w:t>,</w:t>
      </w:r>
      <w:r>
        <w:rPr>
          <w:rFonts w:asciiTheme="majorHAnsi" w:hAnsiTheme="majorHAnsi" w:cstheme="majorHAnsi"/>
          <w:sz w:val="28"/>
          <w:szCs w:val="28"/>
        </w:rPr>
        <w:t xml:space="preserve"> xử lý thông tin nhận biết khách hàng, các ngân hàng thương mại và khách hàng đã</w:t>
      </w:r>
      <w:r w:rsidR="00ED355C">
        <w:rPr>
          <w:rFonts w:asciiTheme="majorHAnsi" w:hAnsiTheme="majorHAnsi" w:cstheme="majorHAnsi"/>
          <w:sz w:val="28"/>
          <w:szCs w:val="28"/>
        </w:rPr>
        <w:t xml:space="preserve"> xác định rõ khách hàng là ai cũ</w:t>
      </w:r>
      <w:r>
        <w:rPr>
          <w:rFonts w:asciiTheme="majorHAnsi" w:hAnsiTheme="majorHAnsi" w:cstheme="majorHAnsi"/>
          <w:sz w:val="28"/>
          <w:szCs w:val="28"/>
        </w:rPr>
        <w:t>ng như xác lập căn cứ pháp lý đối với tư cách chủ sở hữu số dư tài khoản đối với chủ tài khoản đã mở tài khoản tại ngân hàng.</w:t>
      </w:r>
    </w:p>
    <w:p w:rsidR="00BA7DE3" w:rsidRPr="003061A7" w:rsidRDefault="00ED355C" w:rsidP="00B415A4">
      <w:pPr>
        <w:spacing w:before="120" w:after="120" w:line="276" w:lineRule="auto"/>
        <w:ind w:firstLine="567"/>
        <w:jc w:val="both"/>
        <w:rPr>
          <w:rFonts w:asciiTheme="majorHAnsi" w:hAnsiTheme="majorHAnsi" w:cstheme="majorHAnsi"/>
          <w:sz w:val="28"/>
          <w:szCs w:val="28"/>
        </w:rPr>
      </w:pPr>
      <w:r>
        <w:rPr>
          <w:rFonts w:asciiTheme="majorHAnsi" w:hAnsiTheme="majorHAnsi" w:cstheme="majorHAnsi"/>
          <w:sz w:val="28"/>
          <w:szCs w:val="28"/>
        </w:rPr>
        <w:t>Tuy vậy, chúng tôi cũ</w:t>
      </w:r>
      <w:r w:rsidR="0050390F">
        <w:rPr>
          <w:rFonts w:asciiTheme="majorHAnsi" w:hAnsiTheme="majorHAnsi" w:cstheme="majorHAnsi"/>
          <w:sz w:val="28"/>
          <w:szCs w:val="28"/>
        </w:rPr>
        <w:t xml:space="preserve">ng ghi nhận một số trường hợp thực tế có cách hiểu và áp dụng pháp luật khác nhau đối với trường hợp này. </w:t>
      </w:r>
      <w:r w:rsidR="003061A7">
        <w:rPr>
          <w:rFonts w:asciiTheme="majorHAnsi" w:hAnsiTheme="majorHAnsi" w:cstheme="majorHAnsi"/>
          <w:sz w:val="28"/>
          <w:szCs w:val="28"/>
        </w:rPr>
        <w:t>K</w:t>
      </w:r>
      <w:r w:rsidR="00BA7DE3" w:rsidRPr="009547A5">
        <w:rPr>
          <w:rFonts w:asciiTheme="majorHAnsi" w:hAnsiTheme="majorHAnsi" w:cstheme="majorHAnsi"/>
          <w:sz w:val="28"/>
          <w:szCs w:val="28"/>
          <w:lang w:val="vi-VN"/>
        </w:rPr>
        <w:t xml:space="preserve">hi thực hiện </w:t>
      </w:r>
      <w:r w:rsidR="00D537EA">
        <w:rPr>
          <w:rFonts w:asciiTheme="majorHAnsi" w:hAnsiTheme="majorHAnsi" w:cstheme="majorHAnsi"/>
          <w:sz w:val="28"/>
          <w:szCs w:val="28"/>
          <w:lang w:val="vi-VN"/>
        </w:rPr>
        <w:t>các giao dịch liên quan đến thẻ</w:t>
      </w:r>
      <w:r w:rsidR="00BA7DE3" w:rsidRPr="009547A5">
        <w:rPr>
          <w:rFonts w:asciiTheme="majorHAnsi" w:hAnsiTheme="majorHAnsi" w:cstheme="majorHAnsi"/>
          <w:sz w:val="28"/>
          <w:szCs w:val="28"/>
          <w:lang w:val="vi-VN"/>
        </w:rPr>
        <w:t xml:space="preserve"> tiết kiệm, tài</w:t>
      </w:r>
      <w:r w:rsidR="009547A5" w:rsidRPr="009547A5">
        <w:rPr>
          <w:rFonts w:asciiTheme="majorHAnsi" w:hAnsiTheme="majorHAnsi" w:cstheme="majorHAnsi"/>
          <w:sz w:val="28"/>
          <w:szCs w:val="28"/>
          <w:lang w:val="vi-VN"/>
        </w:rPr>
        <w:t xml:space="preserve"> khoản tiền gửi của khách hàng </w:t>
      </w:r>
      <w:r w:rsidR="00BA7DE3" w:rsidRPr="009547A5">
        <w:rPr>
          <w:rFonts w:asciiTheme="majorHAnsi" w:hAnsiTheme="majorHAnsi" w:cstheme="majorHAnsi"/>
          <w:sz w:val="28"/>
          <w:szCs w:val="28"/>
          <w:lang w:val="vi-VN"/>
        </w:rPr>
        <w:t xml:space="preserve">tại </w:t>
      </w:r>
      <w:r w:rsidR="009547A5" w:rsidRPr="009547A5">
        <w:rPr>
          <w:rFonts w:asciiTheme="majorHAnsi" w:hAnsiTheme="majorHAnsi" w:cstheme="majorHAnsi"/>
          <w:sz w:val="28"/>
          <w:szCs w:val="28"/>
          <w:lang w:val="vi-VN"/>
        </w:rPr>
        <w:t xml:space="preserve">tổ chức tín dụng </w:t>
      </w:r>
      <w:r w:rsidR="00BA7DE3" w:rsidRPr="009547A5">
        <w:rPr>
          <w:rFonts w:asciiTheme="majorHAnsi" w:hAnsiTheme="majorHAnsi" w:cstheme="majorHAnsi"/>
          <w:sz w:val="28"/>
          <w:szCs w:val="28"/>
          <w:lang w:val="vi-VN"/>
        </w:rPr>
        <w:t xml:space="preserve">(như cầm cố </w:t>
      </w:r>
      <w:r w:rsidR="00D537EA" w:rsidRPr="00D537EA">
        <w:rPr>
          <w:rFonts w:asciiTheme="majorHAnsi" w:hAnsiTheme="majorHAnsi" w:cstheme="majorHAnsi"/>
          <w:sz w:val="28"/>
          <w:szCs w:val="28"/>
          <w:lang w:val="vi-VN"/>
        </w:rPr>
        <w:t>thẻ</w:t>
      </w:r>
      <w:r w:rsidR="00BA7DE3" w:rsidRPr="009547A5">
        <w:rPr>
          <w:rFonts w:asciiTheme="majorHAnsi" w:hAnsiTheme="majorHAnsi" w:cstheme="majorHAnsi"/>
          <w:sz w:val="28"/>
          <w:szCs w:val="28"/>
          <w:lang w:val="vi-VN"/>
        </w:rPr>
        <w:t xml:space="preserve">/cầm cố số dư tiền gửi hoặc giao dịch khác liên quan </w:t>
      </w:r>
      <w:r w:rsidR="009547A5" w:rsidRPr="009547A5">
        <w:rPr>
          <w:rFonts w:asciiTheme="majorHAnsi" w:hAnsiTheme="majorHAnsi" w:cstheme="majorHAnsi"/>
          <w:sz w:val="28"/>
          <w:szCs w:val="28"/>
          <w:lang w:val="vi-VN"/>
        </w:rPr>
        <w:t xml:space="preserve">đến tài khoản </w:t>
      </w:r>
      <w:r w:rsidR="003061A7">
        <w:rPr>
          <w:rFonts w:asciiTheme="majorHAnsi" w:hAnsiTheme="majorHAnsi" w:cstheme="majorHAnsi"/>
          <w:sz w:val="28"/>
          <w:szCs w:val="28"/>
        </w:rPr>
        <w:t>thanh toán</w:t>
      </w:r>
      <w:r w:rsidR="009547A5" w:rsidRPr="009547A5">
        <w:rPr>
          <w:rFonts w:asciiTheme="majorHAnsi" w:hAnsiTheme="majorHAnsi" w:cstheme="majorHAnsi"/>
          <w:sz w:val="28"/>
          <w:szCs w:val="28"/>
          <w:lang w:val="vi-VN"/>
        </w:rPr>
        <w:t>)</w:t>
      </w:r>
      <w:r w:rsidR="00BA7DE3" w:rsidRPr="009547A5">
        <w:rPr>
          <w:rFonts w:asciiTheme="majorHAnsi" w:hAnsiTheme="majorHAnsi" w:cstheme="majorHAnsi"/>
          <w:sz w:val="28"/>
          <w:szCs w:val="28"/>
          <w:lang w:val="vi-VN"/>
        </w:rPr>
        <w:t xml:space="preserve"> mà chỉ do vợ hoặc chồng đứng tên, </w:t>
      </w:r>
      <w:r w:rsidR="009547A5" w:rsidRPr="009547A5">
        <w:rPr>
          <w:rFonts w:asciiTheme="majorHAnsi" w:hAnsiTheme="majorHAnsi" w:cstheme="majorHAnsi"/>
          <w:sz w:val="28"/>
          <w:szCs w:val="28"/>
          <w:lang w:val="vi-VN"/>
        </w:rPr>
        <w:t>tổ chức tín dụng</w:t>
      </w:r>
      <w:r w:rsidR="00BA7DE3" w:rsidRPr="009547A5">
        <w:rPr>
          <w:rFonts w:asciiTheme="majorHAnsi" w:hAnsiTheme="majorHAnsi" w:cstheme="majorHAnsi"/>
          <w:sz w:val="28"/>
          <w:szCs w:val="28"/>
          <w:lang w:val="vi-VN"/>
        </w:rPr>
        <w:t xml:space="preserve"> yêu </w:t>
      </w:r>
      <w:r w:rsidR="00D537EA">
        <w:rPr>
          <w:rFonts w:asciiTheme="majorHAnsi" w:hAnsiTheme="majorHAnsi" w:cstheme="majorHAnsi"/>
          <w:sz w:val="28"/>
          <w:szCs w:val="28"/>
          <w:lang w:val="vi-VN"/>
        </w:rPr>
        <w:t xml:space="preserve">cầu người đứng tên trên </w:t>
      </w:r>
      <w:r w:rsidR="00D537EA" w:rsidRPr="00D537EA">
        <w:rPr>
          <w:rFonts w:asciiTheme="majorHAnsi" w:hAnsiTheme="majorHAnsi" w:cstheme="majorHAnsi"/>
          <w:sz w:val="28"/>
          <w:szCs w:val="28"/>
          <w:lang w:val="vi-VN"/>
        </w:rPr>
        <w:t xml:space="preserve">thẻ tiết kiệm/tài khoản </w:t>
      </w:r>
      <w:r w:rsidR="003061A7">
        <w:rPr>
          <w:rFonts w:asciiTheme="majorHAnsi" w:hAnsiTheme="majorHAnsi" w:cstheme="majorHAnsi"/>
          <w:sz w:val="28"/>
          <w:szCs w:val="28"/>
        </w:rPr>
        <w:t>thanh toán</w:t>
      </w:r>
      <w:r w:rsidR="00BA7DE3" w:rsidRPr="009547A5">
        <w:rPr>
          <w:rFonts w:asciiTheme="majorHAnsi" w:hAnsiTheme="majorHAnsi" w:cstheme="majorHAnsi"/>
          <w:sz w:val="28"/>
          <w:szCs w:val="28"/>
          <w:lang w:val="vi-VN"/>
        </w:rPr>
        <w:t xml:space="preserve"> ký kết, thực hiện hợp đồng </w:t>
      </w:r>
      <w:r w:rsidR="009547A5" w:rsidRPr="009547A5">
        <w:rPr>
          <w:rFonts w:asciiTheme="majorHAnsi" w:hAnsiTheme="majorHAnsi" w:cstheme="majorHAnsi"/>
          <w:sz w:val="28"/>
          <w:szCs w:val="28"/>
          <w:lang w:val="vi-VN"/>
        </w:rPr>
        <w:t xml:space="preserve">mà không </w:t>
      </w:r>
      <w:r w:rsidR="003061A7">
        <w:rPr>
          <w:rFonts w:asciiTheme="majorHAnsi" w:hAnsiTheme="majorHAnsi" w:cstheme="majorHAnsi"/>
          <w:sz w:val="28"/>
          <w:szCs w:val="28"/>
        </w:rPr>
        <w:t xml:space="preserve">thể </w:t>
      </w:r>
      <w:r w:rsidR="009547A5" w:rsidRPr="009547A5">
        <w:rPr>
          <w:rFonts w:asciiTheme="majorHAnsi" w:hAnsiTheme="majorHAnsi" w:cstheme="majorHAnsi"/>
          <w:sz w:val="28"/>
          <w:szCs w:val="28"/>
          <w:lang w:val="vi-VN"/>
        </w:rPr>
        <w:t>yêu cầu cả vợ chồng khách hàng</w:t>
      </w:r>
      <w:r w:rsidR="00BA7DE3" w:rsidRPr="009547A5">
        <w:rPr>
          <w:rFonts w:asciiTheme="majorHAnsi" w:hAnsiTheme="majorHAnsi" w:cstheme="majorHAnsi"/>
          <w:sz w:val="28"/>
          <w:szCs w:val="28"/>
          <w:lang w:val="vi-VN"/>
        </w:rPr>
        <w:t xml:space="preserve"> cùng ký kết</w:t>
      </w:r>
      <w:r w:rsidR="003061A7">
        <w:rPr>
          <w:rFonts w:asciiTheme="majorHAnsi" w:hAnsiTheme="majorHAnsi" w:cstheme="majorHAnsi"/>
          <w:sz w:val="28"/>
          <w:szCs w:val="28"/>
        </w:rPr>
        <w:t xml:space="preserve"> (có cả lý do về bí mật cá nhân mà khách hàng được bảo vệ theo quy định pháp luật)</w:t>
      </w:r>
      <w:r w:rsidR="00BA7DE3" w:rsidRPr="009547A5">
        <w:rPr>
          <w:rFonts w:asciiTheme="majorHAnsi" w:hAnsiTheme="majorHAnsi" w:cstheme="majorHAnsi"/>
          <w:sz w:val="28"/>
          <w:szCs w:val="28"/>
          <w:lang w:val="vi-VN"/>
        </w:rPr>
        <w:t>.</w:t>
      </w:r>
      <w:r w:rsidR="003612D4" w:rsidRPr="003612D4">
        <w:rPr>
          <w:rFonts w:asciiTheme="majorHAnsi" w:hAnsiTheme="majorHAnsi" w:cstheme="majorHAnsi"/>
          <w:sz w:val="28"/>
          <w:szCs w:val="28"/>
          <w:lang w:val="vi-VN"/>
        </w:rPr>
        <w:t xml:space="preserve"> </w:t>
      </w:r>
      <w:r w:rsidR="003061A7">
        <w:rPr>
          <w:rFonts w:asciiTheme="majorHAnsi" w:hAnsiTheme="majorHAnsi" w:cstheme="majorHAnsi"/>
          <w:sz w:val="28"/>
          <w:szCs w:val="28"/>
        </w:rPr>
        <w:t>T</w:t>
      </w:r>
      <w:r w:rsidR="009547A5" w:rsidRPr="009547A5">
        <w:rPr>
          <w:rFonts w:asciiTheme="majorHAnsi" w:hAnsiTheme="majorHAnsi" w:cstheme="majorHAnsi"/>
          <w:sz w:val="28"/>
          <w:szCs w:val="28"/>
          <w:lang w:val="vi-VN"/>
        </w:rPr>
        <w:t>ổ chức tín dụng</w:t>
      </w:r>
      <w:r w:rsidR="00BA7DE3" w:rsidRPr="009547A5">
        <w:rPr>
          <w:rFonts w:asciiTheme="majorHAnsi" w:hAnsiTheme="majorHAnsi" w:cstheme="majorHAnsi"/>
          <w:sz w:val="28"/>
          <w:szCs w:val="28"/>
          <w:lang w:val="vi-VN"/>
        </w:rPr>
        <w:t xml:space="preserve"> </w:t>
      </w:r>
      <w:r w:rsidR="003061A7">
        <w:rPr>
          <w:rFonts w:asciiTheme="majorHAnsi" w:hAnsiTheme="majorHAnsi" w:cstheme="majorHAnsi"/>
          <w:sz w:val="28"/>
          <w:szCs w:val="28"/>
        </w:rPr>
        <w:t xml:space="preserve">có thể gặp rủi ro nếu </w:t>
      </w:r>
      <w:r w:rsidR="009547A5" w:rsidRPr="009547A5">
        <w:rPr>
          <w:rFonts w:asciiTheme="majorHAnsi" w:hAnsiTheme="majorHAnsi" w:cstheme="majorHAnsi"/>
          <w:sz w:val="28"/>
          <w:szCs w:val="28"/>
          <w:lang w:val="vi-VN"/>
        </w:rPr>
        <w:t>khách hàng</w:t>
      </w:r>
      <w:r w:rsidR="00BA7DE3" w:rsidRPr="009547A5">
        <w:rPr>
          <w:rFonts w:asciiTheme="majorHAnsi" w:hAnsiTheme="majorHAnsi" w:cstheme="majorHAnsi"/>
          <w:sz w:val="28"/>
          <w:szCs w:val="28"/>
          <w:lang w:val="vi-VN"/>
        </w:rPr>
        <w:t xml:space="preserve"> hoặc bên khác có liên quan ch</w:t>
      </w:r>
      <w:r w:rsidR="009547A5" w:rsidRPr="009547A5">
        <w:rPr>
          <w:rFonts w:asciiTheme="majorHAnsi" w:hAnsiTheme="majorHAnsi" w:cstheme="majorHAnsi"/>
          <w:sz w:val="28"/>
          <w:szCs w:val="28"/>
          <w:lang w:val="vi-VN"/>
        </w:rPr>
        <w:t>o rằng việc một mình vợ/chồng khách hàng</w:t>
      </w:r>
      <w:r w:rsidR="00BA7DE3" w:rsidRPr="009547A5">
        <w:rPr>
          <w:rFonts w:asciiTheme="majorHAnsi" w:hAnsiTheme="majorHAnsi" w:cstheme="majorHAnsi"/>
          <w:sz w:val="28"/>
          <w:szCs w:val="28"/>
          <w:lang w:val="vi-VN"/>
        </w:rPr>
        <w:t xml:space="preserve"> thực hiện giao dịch khi chưa đồng ý của bên còn lại là chưa phù hợp với quy định sử dụng tài sản chung trong t</w:t>
      </w:r>
      <w:r w:rsidR="009547A5" w:rsidRPr="009547A5">
        <w:rPr>
          <w:rFonts w:asciiTheme="majorHAnsi" w:hAnsiTheme="majorHAnsi" w:cstheme="majorHAnsi"/>
          <w:sz w:val="28"/>
          <w:szCs w:val="28"/>
          <w:lang w:val="vi-VN"/>
        </w:rPr>
        <w:t>hời kỳ hôn nhân</w:t>
      </w:r>
      <w:r w:rsidR="00BA7DE3" w:rsidRPr="009547A5">
        <w:rPr>
          <w:rFonts w:asciiTheme="majorHAnsi" w:hAnsiTheme="majorHAnsi" w:cstheme="majorHAnsi"/>
          <w:sz w:val="28"/>
          <w:szCs w:val="28"/>
          <w:lang w:val="vi-VN"/>
        </w:rPr>
        <w:t>.</w:t>
      </w:r>
      <w:r w:rsidR="009547A5" w:rsidRPr="009547A5">
        <w:rPr>
          <w:rFonts w:asciiTheme="majorHAnsi" w:hAnsiTheme="majorHAnsi" w:cstheme="majorHAnsi"/>
          <w:sz w:val="28"/>
          <w:szCs w:val="28"/>
          <w:lang w:val="vi-VN"/>
        </w:rPr>
        <w:t xml:space="preserve"> </w:t>
      </w:r>
      <w:r w:rsidR="003061A7">
        <w:rPr>
          <w:rFonts w:asciiTheme="majorHAnsi" w:hAnsiTheme="majorHAnsi" w:cstheme="majorHAnsi"/>
          <w:sz w:val="28"/>
          <w:szCs w:val="28"/>
        </w:rPr>
        <w:t>M</w:t>
      </w:r>
      <w:r w:rsidR="00BA7DE3" w:rsidRPr="009547A5">
        <w:rPr>
          <w:rFonts w:asciiTheme="majorHAnsi" w:hAnsiTheme="majorHAnsi" w:cstheme="majorHAnsi"/>
          <w:sz w:val="28"/>
          <w:szCs w:val="28"/>
          <w:lang w:val="vi-VN"/>
        </w:rPr>
        <w:t xml:space="preserve">ột số </w:t>
      </w:r>
      <w:r w:rsidR="009547A5" w:rsidRPr="009547A5">
        <w:rPr>
          <w:rFonts w:asciiTheme="majorHAnsi" w:hAnsiTheme="majorHAnsi" w:cstheme="majorHAnsi"/>
          <w:sz w:val="28"/>
          <w:szCs w:val="28"/>
          <w:lang w:val="vi-VN"/>
        </w:rPr>
        <w:t xml:space="preserve">tổ chức tín dụng </w:t>
      </w:r>
      <w:r w:rsidR="00BA7DE3" w:rsidRPr="009547A5">
        <w:rPr>
          <w:rFonts w:asciiTheme="majorHAnsi" w:hAnsiTheme="majorHAnsi" w:cstheme="majorHAnsi"/>
          <w:sz w:val="28"/>
          <w:szCs w:val="28"/>
          <w:lang w:val="vi-VN"/>
        </w:rPr>
        <w:t>lựa chọn giải pháp yêu cầu cả vợ, chồ</w:t>
      </w:r>
      <w:r w:rsidR="009547A5" w:rsidRPr="009547A5">
        <w:rPr>
          <w:rFonts w:asciiTheme="majorHAnsi" w:hAnsiTheme="majorHAnsi" w:cstheme="majorHAnsi"/>
          <w:sz w:val="28"/>
          <w:szCs w:val="28"/>
          <w:lang w:val="vi-VN"/>
        </w:rPr>
        <w:t>ng khách hàng</w:t>
      </w:r>
      <w:r w:rsidR="00BA7DE3" w:rsidRPr="009547A5">
        <w:rPr>
          <w:rFonts w:asciiTheme="majorHAnsi" w:hAnsiTheme="majorHAnsi" w:cstheme="majorHAnsi"/>
          <w:sz w:val="28"/>
          <w:szCs w:val="28"/>
          <w:lang w:val="vi-VN"/>
        </w:rPr>
        <w:t xml:space="preserve"> cùng ký kết, thực hiện giao dịch hoặc yêu cầu bên còn lại có văn bản cam kết khước từ tài sản. </w:t>
      </w:r>
      <w:r w:rsidR="003061A7">
        <w:rPr>
          <w:rFonts w:asciiTheme="majorHAnsi" w:hAnsiTheme="majorHAnsi" w:cstheme="majorHAnsi"/>
          <w:sz w:val="28"/>
          <w:szCs w:val="28"/>
        </w:rPr>
        <w:t>Tuy nhiên, giải pháp này về mức độ khả thi trên thực tế là không cao và có thể gia tăng chi phí, hoặc phát sinh yêu cầu vượt quá mức độ sẵn sang cung cấp thông tin của khách hàng.</w:t>
      </w:r>
    </w:p>
    <w:p w:rsidR="00A95C78" w:rsidRPr="003061A7" w:rsidRDefault="003061A7" w:rsidP="00DD5F7B">
      <w:pPr>
        <w:shd w:val="clear" w:color="auto" w:fill="FFFFFF"/>
        <w:spacing w:before="120" w:after="120" w:line="276"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Bên cạnh đó, quy định tại điều </w:t>
      </w:r>
      <w:r w:rsidR="00D537EA" w:rsidRPr="00D537EA">
        <w:rPr>
          <w:rFonts w:asciiTheme="majorHAnsi" w:hAnsiTheme="majorHAnsi" w:cstheme="majorHAnsi"/>
          <w:sz w:val="28"/>
          <w:szCs w:val="28"/>
          <w:lang w:val="vi-VN"/>
        </w:rPr>
        <w:t>16 Nghị định 126/2014/NĐ-CP</w:t>
      </w:r>
      <w:r>
        <w:rPr>
          <w:rFonts w:asciiTheme="majorHAnsi" w:hAnsiTheme="majorHAnsi" w:cstheme="majorHAnsi"/>
          <w:sz w:val="28"/>
          <w:szCs w:val="28"/>
        </w:rPr>
        <w:t xml:space="preserve">, khi </w:t>
      </w:r>
      <w:r w:rsidR="00D537EA" w:rsidRPr="003061A7">
        <w:rPr>
          <w:rFonts w:asciiTheme="majorHAnsi" w:hAnsiTheme="majorHAnsi" w:cstheme="majorHAnsi"/>
          <w:sz w:val="28"/>
          <w:szCs w:val="28"/>
          <w:lang w:val="vi-VN"/>
        </w:rPr>
        <w:t xml:space="preserve">xác lập, thực hiện giao dịch vợ, chồng có </w:t>
      </w:r>
      <w:r w:rsidR="00DD5F7B" w:rsidRPr="003061A7">
        <w:rPr>
          <w:rFonts w:asciiTheme="majorHAnsi" w:hAnsiTheme="majorHAnsi" w:cstheme="majorHAnsi"/>
          <w:sz w:val="28"/>
          <w:szCs w:val="28"/>
          <w:lang w:val="vi-VN"/>
        </w:rPr>
        <w:t>nghĩa vụ cung cấp cho người thứ ba biết về những thông tin liên quan…</w:t>
      </w:r>
      <w:r>
        <w:rPr>
          <w:rFonts w:asciiTheme="majorHAnsi" w:hAnsiTheme="majorHAnsi" w:cstheme="majorHAnsi"/>
          <w:sz w:val="28"/>
          <w:szCs w:val="28"/>
        </w:rPr>
        <w:t xml:space="preserve"> cũng chưa đảm bảo rõ ràng, minh bạch </w:t>
      </w:r>
      <w:r w:rsidR="00ED355C">
        <w:rPr>
          <w:rFonts w:asciiTheme="majorHAnsi" w:hAnsiTheme="majorHAnsi" w:cstheme="majorHAnsi"/>
          <w:sz w:val="28"/>
          <w:szCs w:val="28"/>
        </w:rPr>
        <w:t xml:space="preserve">nội dung </w:t>
      </w:r>
      <w:r>
        <w:rPr>
          <w:rFonts w:asciiTheme="majorHAnsi" w:hAnsiTheme="majorHAnsi" w:cstheme="majorHAnsi"/>
          <w:sz w:val="28"/>
          <w:szCs w:val="28"/>
        </w:rPr>
        <w:t>các thông tin phải cung cấp cho bên thứ 3.</w:t>
      </w:r>
    </w:p>
    <w:p w:rsidR="00A95C78" w:rsidRPr="003061A7" w:rsidRDefault="00A95C78" w:rsidP="00DD5F7B">
      <w:pPr>
        <w:shd w:val="clear" w:color="auto" w:fill="FFFFFF"/>
        <w:spacing w:before="120" w:after="120" w:line="276" w:lineRule="auto"/>
        <w:ind w:firstLine="720"/>
        <w:jc w:val="both"/>
        <w:rPr>
          <w:rFonts w:asciiTheme="majorHAnsi" w:hAnsiTheme="majorHAnsi" w:cstheme="majorHAnsi"/>
          <w:sz w:val="28"/>
          <w:szCs w:val="28"/>
        </w:rPr>
      </w:pPr>
      <w:r w:rsidRPr="00A95C78">
        <w:rPr>
          <w:rFonts w:asciiTheme="majorHAnsi" w:hAnsiTheme="majorHAnsi" w:cstheme="majorHAnsi"/>
          <w:sz w:val="28"/>
          <w:szCs w:val="28"/>
          <w:lang w:val="vi-VN"/>
        </w:rPr>
        <w:lastRenderedPageBreak/>
        <w:t>Liên quan đến quy định này, trên thực tế</w:t>
      </w:r>
      <w:r w:rsidR="00147B30" w:rsidRPr="00147B30">
        <w:rPr>
          <w:rFonts w:asciiTheme="majorHAnsi" w:hAnsiTheme="majorHAnsi" w:cstheme="majorHAnsi"/>
          <w:sz w:val="28"/>
          <w:szCs w:val="28"/>
          <w:lang w:val="vi-VN"/>
        </w:rPr>
        <w:t xml:space="preserve"> </w:t>
      </w:r>
      <w:r w:rsidRPr="00A95C78">
        <w:rPr>
          <w:rFonts w:asciiTheme="majorHAnsi" w:hAnsiTheme="majorHAnsi" w:cstheme="majorHAnsi"/>
          <w:sz w:val="28"/>
          <w:szCs w:val="28"/>
          <w:lang w:val="vi-VN"/>
        </w:rPr>
        <w:t>đã xảy ra một vụ việc tại một ngân hàng thương mại</w:t>
      </w:r>
      <w:r w:rsidR="005B02F5">
        <w:rPr>
          <w:rFonts w:asciiTheme="majorHAnsi" w:hAnsiTheme="majorHAnsi" w:cstheme="majorHAnsi"/>
          <w:sz w:val="28"/>
          <w:szCs w:val="28"/>
          <w:lang w:val="vi-VN"/>
        </w:rPr>
        <w:t xml:space="preserve">, theo đó, khi </w:t>
      </w:r>
      <w:r w:rsidR="005B02F5" w:rsidRPr="005B02F5">
        <w:rPr>
          <w:rFonts w:asciiTheme="majorHAnsi" w:hAnsiTheme="majorHAnsi" w:cstheme="majorHAnsi"/>
          <w:sz w:val="28"/>
          <w:szCs w:val="28"/>
          <w:lang w:val="vi-VN"/>
        </w:rPr>
        <w:t>ông</w:t>
      </w:r>
      <w:r w:rsidR="005B02F5">
        <w:rPr>
          <w:rFonts w:asciiTheme="majorHAnsi" w:hAnsiTheme="majorHAnsi" w:cstheme="majorHAnsi"/>
          <w:sz w:val="28"/>
          <w:szCs w:val="28"/>
          <w:lang w:val="vi-VN"/>
        </w:rPr>
        <w:t xml:space="preserve"> </w:t>
      </w:r>
      <w:r w:rsidR="005B02F5" w:rsidRPr="005B02F5">
        <w:rPr>
          <w:rFonts w:asciiTheme="majorHAnsi" w:hAnsiTheme="majorHAnsi" w:cstheme="majorHAnsi"/>
          <w:sz w:val="28"/>
          <w:szCs w:val="28"/>
          <w:lang w:val="vi-VN"/>
        </w:rPr>
        <w:t>H</w:t>
      </w:r>
      <w:r w:rsidRPr="00A95C78">
        <w:rPr>
          <w:rFonts w:asciiTheme="majorHAnsi" w:hAnsiTheme="majorHAnsi" w:cstheme="majorHAnsi"/>
          <w:sz w:val="28"/>
          <w:szCs w:val="28"/>
          <w:lang w:val="vi-VN"/>
        </w:rPr>
        <w:t xml:space="preserve"> (người chồng) sử d</w:t>
      </w:r>
      <w:r>
        <w:rPr>
          <w:rFonts w:asciiTheme="majorHAnsi" w:hAnsiTheme="majorHAnsi" w:cstheme="majorHAnsi"/>
          <w:sz w:val="28"/>
          <w:szCs w:val="28"/>
          <w:lang w:val="vi-VN"/>
        </w:rPr>
        <w:t>ụng số tiền gửi tiết kiệm đ</w:t>
      </w:r>
      <w:r w:rsidRPr="005B02F5">
        <w:rPr>
          <w:rFonts w:asciiTheme="majorHAnsi" w:hAnsiTheme="majorHAnsi" w:cstheme="majorHAnsi"/>
          <w:sz w:val="28"/>
          <w:szCs w:val="28"/>
          <w:lang w:val="vi-VN"/>
        </w:rPr>
        <w:t xml:space="preserve">ể </w:t>
      </w:r>
      <w:r w:rsidR="005B02F5" w:rsidRPr="005B02F5">
        <w:rPr>
          <w:rFonts w:asciiTheme="majorHAnsi" w:hAnsiTheme="majorHAnsi" w:cstheme="majorHAnsi"/>
          <w:sz w:val="28"/>
          <w:szCs w:val="28"/>
          <w:lang w:val="vi-VN"/>
        </w:rPr>
        <w:t xml:space="preserve">làm tài sản </w:t>
      </w:r>
      <w:r w:rsidRPr="00A95C78">
        <w:rPr>
          <w:rFonts w:asciiTheme="majorHAnsi" w:hAnsiTheme="majorHAnsi" w:cstheme="majorHAnsi"/>
          <w:sz w:val="28"/>
          <w:szCs w:val="28"/>
          <w:lang w:val="vi-VN"/>
        </w:rPr>
        <w:t>bảo đảm khoản vay cho một doanh nghiệp A</w:t>
      </w:r>
      <w:r w:rsidR="005B02F5" w:rsidRPr="005B02F5">
        <w:rPr>
          <w:rFonts w:asciiTheme="majorHAnsi" w:hAnsiTheme="majorHAnsi" w:cstheme="majorHAnsi"/>
          <w:sz w:val="28"/>
          <w:szCs w:val="28"/>
          <w:lang w:val="vi-VN"/>
        </w:rPr>
        <w:t xml:space="preserve"> tại ngân hàng</w:t>
      </w:r>
      <w:r w:rsidR="00FA5190" w:rsidRPr="00FA5190">
        <w:rPr>
          <w:rFonts w:asciiTheme="majorHAnsi" w:hAnsiTheme="majorHAnsi" w:cstheme="majorHAnsi"/>
          <w:sz w:val="28"/>
          <w:szCs w:val="28"/>
          <w:lang w:val="vi-VN"/>
        </w:rPr>
        <w:t xml:space="preserve"> E</w:t>
      </w:r>
      <w:r w:rsidRPr="00A95C78">
        <w:rPr>
          <w:rFonts w:asciiTheme="majorHAnsi" w:hAnsiTheme="majorHAnsi" w:cstheme="majorHAnsi"/>
          <w:sz w:val="28"/>
          <w:szCs w:val="28"/>
          <w:lang w:val="vi-VN"/>
        </w:rPr>
        <w:t>.</w:t>
      </w:r>
      <w:r w:rsidR="005B02F5" w:rsidRPr="005B02F5">
        <w:rPr>
          <w:rFonts w:asciiTheme="majorHAnsi" w:hAnsiTheme="majorHAnsi" w:cstheme="majorHAnsi"/>
          <w:sz w:val="28"/>
          <w:szCs w:val="28"/>
          <w:lang w:val="vi-VN"/>
        </w:rPr>
        <w:t xml:space="preserve"> Tuy nhiên, khi ngân hàng xử lý tài sản bảo đảm nêu trên do doanh nghiệp A không trả được nợ thì vợ của ông</w:t>
      </w:r>
      <w:r w:rsidR="005B02F5">
        <w:rPr>
          <w:rFonts w:asciiTheme="majorHAnsi" w:hAnsiTheme="majorHAnsi" w:cstheme="majorHAnsi"/>
          <w:sz w:val="28"/>
          <w:szCs w:val="28"/>
          <w:lang w:val="vi-VN"/>
        </w:rPr>
        <w:t xml:space="preserve"> </w:t>
      </w:r>
      <w:r w:rsidR="005B02F5" w:rsidRPr="005B02F5">
        <w:rPr>
          <w:rFonts w:asciiTheme="majorHAnsi" w:hAnsiTheme="majorHAnsi" w:cstheme="majorHAnsi"/>
          <w:sz w:val="28"/>
          <w:szCs w:val="28"/>
          <w:lang w:val="vi-VN"/>
        </w:rPr>
        <w:t>H đã gửi đơn kiện đến TAND, yêu cầu tuyên Hợp đồng</w:t>
      </w:r>
      <w:r w:rsidR="005B02F5">
        <w:rPr>
          <w:rFonts w:asciiTheme="majorHAnsi" w:hAnsiTheme="majorHAnsi" w:cstheme="majorHAnsi"/>
          <w:sz w:val="28"/>
          <w:szCs w:val="28"/>
          <w:lang w:val="vi-VN"/>
        </w:rPr>
        <w:t xml:space="preserve"> bảo đảm của ông H </w:t>
      </w:r>
      <w:r w:rsidR="005B02F5" w:rsidRPr="005B02F5">
        <w:rPr>
          <w:rFonts w:asciiTheme="majorHAnsi" w:hAnsiTheme="majorHAnsi" w:cstheme="majorHAnsi"/>
          <w:sz w:val="28"/>
          <w:szCs w:val="28"/>
          <w:lang w:val="vi-VN"/>
        </w:rPr>
        <w:t>ký với ngân hàng</w:t>
      </w:r>
      <w:r w:rsidR="00FA5190" w:rsidRPr="00FA5190">
        <w:rPr>
          <w:rFonts w:asciiTheme="majorHAnsi" w:hAnsiTheme="majorHAnsi" w:cstheme="majorHAnsi"/>
          <w:sz w:val="28"/>
          <w:szCs w:val="28"/>
          <w:lang w:val="vi-VN"/>
        </w:rPr>
        <w:t xml:space="preserve"> E</w:t>
      </w:r>
      <w:r w:rsidR="005B02F5" w:rsidRPr="005B02F5">
        <w:rPr>
          <w:rFonts w:asciiTheme="majorHAnsi" w:hAnsiTheme="majorHAnsi" w:cstheme="majorHAnsi"/>
          <w:sz w:val="28"/>
          <w:szCs w:val="28"/>
          <w:lang w:val="vi-VN"/>
        </w:rPr>
        <w:t xml:space="preserve"> là vô hiệu </w:t>
      </w:r>
      <w:r w:rsidR="005B02F5">
        <w:rPr>
          <w:rFonts w:asciiTheme="majorHAnsi" w:hAnsiTheme="majorHAnsi" w:cstheme="majorHAnsi"/>
          <w:sz w:val="28"/>
          <w:szCs w:val="28"/>
          <w:lang w:val="vi-VN"/>
        </w:rPr>
        <w:t>với lý do không đ</w:t>
      </w:r>
      <w:r w:rsidR="005B02F5" w:rsidRPr="005B02F5">
        <w:rPr>
          <w:rFonts w:asciiTheme="majorHAnsi" w:hAnsiTheme="majorHAnsi" w:cstheme="majorHAnsi"/>
          <w:sz w:val="28"/>
          <w:szCs w:val="28"/>
          <w:lang w:val="vi-VN"/>
        </w:rPr>
        <w:t>ồng ý việc ông H sử dụng tiền gửi tiết kiệm</w:t>
      </w:r>
      <w:r w:rsidR="005B02F5">
        <w:rPr>
          <w:rFonts w:asciiTheme="majorHAnsi" w:hAnsiTheme="majorHAnsi" w:cstheme="majorHAnsi"/>
          <w:sz w:val="28"/>
          <w:szCs w:val="28"/>
          <w:lang w:val="vi-VN"/>
        </w:rPr>
        <w:t xml:space="preserve"> để bảo lãnh cho doanh nghiệp A</w:t>
      </w:r>
      <w:r w:rsidR="005B02F5" w:rsidRPr="005B02F5">
        <w:rPr>
          <w:rFonts w:asciiTheme="majorHAnsi" w:hAnsiTheme="majorHAnsi" w:cstheme="majorHAnsi"/>
          <w:sz w:val="28"/>
          <w:szCs w:val="28"/>
          <w:lang w:val="vi-VN"/>
        </w:rPr>
        <w:t xml:space="preserve"> khi chưa được sự đồng ý của bà. Tại Bản án sơ thẩm, Tòa án đã tuyên vô hiệ</w:t>
      </w:r>
      <w:r w:rsidR="00147B30">
        <w:rPr>
          <w:rFonts w:asciiTheme="majorHAnsi" w:hAnsiTheme="majorHAnsi" w:cstheme="majorHAnsi"/>
          <w:sz w:val="28"/>
          <w:szCs w:val="28"/>
          <w:lang w:val="vi-VN"/>
        </w:rPr>
        <w:t xml:space="preserve">u </w:t>
      </w:r>
      <w:r w:rsidR="001C7596">
        <w:rPr>
          <w:rFonts w:asciiTheme="majorHAnsi" w:hAnsiTheme="majorHAnsi" w:cstheme="majorHAnsi"/>
          <w:sz w:val="28"/>
          <w:szCs w:val="28"/>
          <w:lang w:val="vi-VN"/>
        </w:rPr>
        <w:t>Hợp đồ</w:t>
      </w:r>
      <w:r w:rsidR="00FA5190">
        <w:rPr>
          <w:rFonts w:asciiTheme="majorHAnsi" w:hAnsiTheme="majorHAnsi" w:cstheme="majorHAnsi"/>
          <w:sz w:val="28"/>
          <w:szCs w:val="28"/>
          <w:lang w:val="vi-VN"/>
        </w:rPr>
        <w:t>ng bảo đảm giữa ông H</w:t>
      </w:r>
      <w:r w:rsidR="00FA5190" w:rsidRPr="00FA5190">
        <w:rPr>
          <w:rFonts w:asciiTheme="majorHAnsi" w:hAnsiTheme="majorHAnsi" w:cstheme="majorHAnsi"/>
          <w:sz w:val="28"/>
          <w:szCs w:val="28"/>
          <w:lang w:val="vi-VN"/>
        </w:rPr>
        <w:t>, doanh nghiệp A và ngân hàng E, buộc ngân hàng E phải trả cho vợ chồ</w:t>
      </w:r>
      <w:r w:rsidR="00FA5190">
        <w:rPr>
          <w:rFonts w:asciiTheme="majorHAnsi" w:hAnsiTheme="majorHAnsi" w:cstheme="majorHAnsi"/>
          <w:sz w:val="28"/>
          <w:szCs w:val="28"/>
          <w:lang w:val="vi-VN"/>
        </w:rPr>
        <w:t>ng ông H số tiền đã được sử dụn</w:t>
      </w:r>
      <w:r w:rsidR="00FA5190" w:rsidRPr="00FA5190">
        <w:rPr>
          <w:rFonts w:asciiTheme="majorHAnsi" w:hAnsiTheme="majorHAnsi" w:cstheme="majorHAnsi"/>
          <w:sz w:val="28"/>
          <w:szCs w:val="28"/>
          <w:lang w:val="vi-VN"/>
        </w:rPr>
        <w:t>g để xử lý khoản vay của doanh nghiệp A.</w:t>
      </w:r>
      <w:r w:rsidR="005B02F5" w:rsidRPr="005B02F5">
        <w:rPr>
          <w:rFonts w:asciiTheme="majorHAnsi" w:hAnsiTheme="majorHAnsi" w:cstheme="majorHAnsi"/>
          <w:sz w:val="28"/>
          <w:szCs w:val="28"/>
          <w:lang w:val="vi-VN"/>
        </w:rPr>
        <w:t xml:space="preserve"> </w:t>
      </w:r>
      <w:r w:rsidR="003061A7">
        <w:rPr>
          <w:rFonts w:asciiTheme="majorHAnsi" w:hAnsiTheme="majorHAnsi" w:cstheme="majorHAnsi"/>
          <w:sz w:val="28"/>
          <w:szCs w:val="28"/>
        </w:rPr>
        <w:t>Với trường hợp này, chúng tôi cho rằng rủi ro cho bên thứ 3 ngay tình là rất lớn nếu vì lý do nào đó mà các bên có liên quan đưa ra những đòi hỏi, yêu cầu mà bên thứ ba không thể biết hoặc không có nghĩa vụ phải biết.</w:t>
      </w:r>
    </w:p>
    <w:p w:rsidR="00A95C78" w:rsidRPr="00EF0031" w:rsidRDefault="00EF0031" w:rsidP="00DD5F7B">
      <w:pPr>
        <w:shd w:val="clear" w:color="auto" w:fill="FFFFFF"/>
        <w:spacing w:before="120" w:after="120" w:line="276" w:lineRule="auto"/>
        <w:ind w:firstLine="720"/>
        <w:jc w:val="both"/>
        <w:rPr>
          <w:rFonts w:asciiTheme="majorHAnsi" w:hAnsiTheme="majorHAnsi" w:cstheme="majorHAnsi"/>
          <w:sz w:val="28"/>
          <w:szCs w:val="28"/>
          <w:lang w:val="vi-VN"/>
        </w:rPr>
      </w:pPr>
      <w:r w:rsidRPr="00EF0031">
        <w:rPr>
          <w:rFonts w:asciiTheme="majorHAnsi" w:hAnsiTheme="majorHAnsi" w:cstheme="majorHAnsi"/>
          <w:sz w:val="28"/>
          <w:szCs w:val="28"/>
          <w:lang w:val="vi-VN"/>
        </w:rPr>
        <w:t xml:space="preserve">Do vậy, </w:t>
      </w:r>
      <w:r w:rsidR="003061A7">
        <w:rPr>
          <w:rFonts w:asciiTheme="majorHAnsi" w:hAnsiTheme="majorHAnsi" w:cstheme="majorHAnsi"/>
          <w:sz w:val="28"/>
          <w:szCs w:val="28"/>
        </w:rPr>
        <w:t>chúng tôi cho rằng cần có biện pháp để thống nhất các</w:t>
      </w:r>
      <w:r w:rsidR="00ED355C">
        <w:rPr>
          <w:rFonts w:asciiTheme="majorHAnsi" w:hAnsiTheme="majorHAnsi" w:cstheme="majorHAnsi"/>
          <w:sz w:val="28"/>
          <w:szCs w:val="28"/>
        </w:rPr>
        <w:t>h</w:t>
      </w:r>
      <w:r w:rsidR="003061A7">
        <w:rPr>
          <w:rFonts w:asciiTheme="majorHAnsi" w:hAnsiTheme="majorHAnsi" w:cstheme="majorHAnsi"/>
          <w:sz w:val="28"/>
          <w:szCs w:val="28"/>
        </w:rPr>
        <w:t xml:space="preserve"> hiểu cũng như đường lối xử lý rõ ràng cho các trường hợp này, không chỉ bảo vệ quyền lợi của một bên vợ hoặc chồng mà còn bảo vệ quyền lợi của bên thứ ba ngay tình, đảm bảo tính ổn định cho các chuỗi giao dịch dân sự đã được xác lập hợp pháp.</w:t>
      </w:r>
    </w:p>
    <w:p w:rsidR="00A20EC9" w:rsidRPr="003061A7" w:rsidRDefault="00993A3F" w:rsidP="00B415A4">
      <w:pPr>
        <w:spacing w:before="120" w:after="120" w:line="276" w:lineRule="auto"/>
        <w:ind w:firstLine="720"/>
        <w:jc w:val="both"/>
        <w:rPr>
          <w:rFonts w:asciiTheme="majorHAnsi" w:hAnsiTheme="majorHAnsi" w:cstheme="majorHAnsi"/>
          <w:b/>
          <w:sz w:val="28"/>
          <w:szCs w:val="28"/>
          <w:lang w:val="vi-VN" w:eastAsia="vi-VN"/>
        </w:rPr>
      </w:pPr>
      <w:r>
        <w:rPr>
          <w:rFonts w:asciiTheme="majorHAnsi" w:hAnsiTheme="majorHAnsi" w:cstheme="majorHAnsi"/>
          <w:b/>
          <w:sz w:val="28"/>
          <w:szCs w:val="28"/>
          <w:lang w:eastAsia="vi-VN"/>
        </w:rPr>
        <w:t>2.4.</w:t>
      </w:r>
      <w:r w:rsidR="00A20EC9" w:rsidRPr="003061A7">
        <w:rPr>
          <w:rFonts w:asciiTheme="majorHAnsi" w:hAnsiTheme="majorHAnsi" w:cstheme="majorHAnsi"/>
          <w:b/>
          <w:sz w:val="28"/>
          <w:szCs w:val="28"/>
          <w:lang w:val="vi-VN" w:eastAsia="vi-VN"/>
        </w:rPr>
        <w:t xml:space="preserve"> Quy định về việc định đoạt tài sản chung là tài sản tạo ra thu nhập chủ yếu của gia đình (</w:t>
      </w:r>
      <w:r w:rsidR="007618DA" w:rsidRPr="003061A7">
        <w:rPr>
          <w:rFonts w:asciiTheme="majorHAnsi" w:hAnsiTheme="majorHAnsi" w:cstheme="majorHAnsi"/>
          <w:b/>
          <w:sz w:val="28"/>
          <w:szCs w:val="28"/>
          <w:lang w:val="vi-VN" w:eastAsia="vi-VN"/>
        </w:rPr>
        <w:t>Điều 35</w:t>
      </w:r>
      <w:r w:rsidR="00A20EC9" w:rsidRPr="003061A7">
        <w:rPr>
          <w:rFonts w:asciiTheme="majorHAnsi" w:hAnsiTheme="majorHAnsi" w:cstheme="majorHAnsi"/>
          <w:b/>
          <w:sz w:val="28"/>
          <w:szCs w:val="28"/>
          <w:lang w:val="vi-VN" w:eastAsia="vi-VN"/>
        </w:rPr>
        <w:t xml:space="preserve"> Luật HNGĐ 2014):</w:t>
      </w:r>
    </w:p>
    <w:p w:rsidR="001D25DA" w:rsidRPr="003061A7" w:rsidRDefault="00993A3F" w:rsidP="00B415A4">
      <w:pPr>
        <w:spacing w:before="120" w:after="120" w:line="276" w:lineRule="auto"/>
        <w:ind w:firstLine="709"/>
        <w:jc w:val="both"/>
        <w:rPr>
          <w:rFonts w:asciiTheme="majorHAnsi" w:hAnsiTheme="majorHAnsi" w:cstheme="majorHAnsi"/>
          <w:sz w:val="28"/>
          <w:szCs w:val="28"/>
          <w:lang w:val="vi-VN" w:eastAsia="vi-VN"/>
        </w:rPr>
      </w:pPr>
      <w:r>
        <w:rPr>
          <w:rFonts w:asciiTheme="majorHAnsi" w:hAnsiTheme="majorHAnsi" w:cstheme="majorHAnsi"/>
          <w:sz w:val="28"/>
          <w:szCs w:val="28"/>
          <w:lang w:eastAsia="vi-VN"/>
        </w:rPr>
        <w:t xml:space="preserve">Theo quy định của </w:t>
      </w:r>
      <w:r w:rsidR="007618DA" w:rsidRPr="003061A7">
        <w:rPr>
          <w:rFonts w:asciiTheme="majorHAnsi" w:hAnsiTheme="majorHAnsi" w:cstheme="majorHAnsi"/>
          <w:sz w:val="28"/>
          <w:szCs w:val="28"/>
          <w:lang w:val="vi-VN" w:eastAsia="vi-VN"/>
        </w:rPr>
        <w:t xml:space="preserve">Khoản </w:t>
      </w:r>
      <w:r w:rsidR="001D25DA" w:rsidRPr="003061A7">
        <w:rPr>
          <w:rFonts w:asciiTheme="majorHAnsi" w:hAnsiTheme="majorHAnsi" w:cstheme="majorHAnsi"/>
          <w:sz w:val="28"/>
          <w:szCs w:val="28"/>
          <w:lang w:val="vi-VN" w:eastAsia="vi-VN"/>
        </w:rPr>
        <w:t>2</w:t>
      </w:r>
      <w:r w:rsidR="002F775F" w:rsidRPr="003061A7">
        <w:rPr>
          <w:rFonts w:asciiTheme="majorHAnsi" w:hAnsiTheme="majorHAnsi" w:cstheme="majorHAnsi"/>
          <w:sz w:val="28"/>
          <w:szCs w:val="28"/>
          <w:lang w:val="vi-VN" w:eastAsia="vi-VN"/>
        </w:rPr>
        <w:t xml:space="preserve"> Điều 35</w:t>
      </w:r>
      <w:r w:rsidR="007618DA" w:rsidRPr="003061A7">
        <w:rPr>
          <w:rFonts w:asciiTheme="majorHAnsi" w:hAnsiTheme="majorHAnsi" w:cstheme="majorHAnsi"/>
          <w:sz w:val="28"/>
          <w:szCs w:val="28"/>
          <w:lang w:val="vi-VN" w:eastAsia="vi-VN"/>
        </w:rPr>
        <w:t xml:space="preserve"> Luật HNGĐ</w:t>
      </w:r>
      <w:r w:rsidR="001D25DA" w:rsidRPr="003061A7">
        <w:rPr>
          <w:rFonts w:asciiTheme="majorHAnsi" w:hAnsiTheme="majorHAnsi" w:cstheme="majorHAnsi"/>
          <w:sz w:val="28"/>
          <w:szCs w:val="28"/>
          <w:lang w:val="vi-VN" w:eastAsia="vi-VN"/>
        </w:rPr>
        <w:t xml:space="preserve"> 2014 </w:t>
      </w:r>
      <w:r>
        <w:rPr>
          <w:rFonts w:asciiTheme="majorHAnsi" w:hAnsiTheme="majorHAnsi" w:cstheme="majorHAnsi"/>
          <w:sz w:val="28"/>
          <w:szCs w:val="28"/>
          <w:lang w:eastAsia="vi-VN"/>
        </w:rPr>
        <w:t>thì v</w:t>
      </w:r>
      <w:r w:rsidR="007618DA" w:rsidRPr="003061A7">
        <w:rPr>
          <w:rFonts w:asciiTheme="majorHAnsi" w:hAnsiTheme="majorHAnsi" w:cstheme="majorHAnsi"/>
          <w:sz w:val="28"/>
          <w:szCs w:val="28"/>
          <w:lang w:val="vi-VN" w:eastAsia="vi-VN"/>
        </w:rPr>
        <w:t xml:space="preserve">iệc định đoạt tài sản chung phải có sự thỏa thuận bằng văn bản của vợ chồng </w:t>
      </w:r>
      <w:r>
        <w:rPr>
          <w:rFonts w:asciiTheme="majorHAnsi" w:hAnsiTheme="majorHAnsi" w:cstheme="majorHAnsi"/>
          <w:sz w:val="28"/>
          <w:szCs w:val="28"/>
          <w:lang w:eastAsia="vi-VN"/>
        </w:rPr>
        <w:t>đối với</w:t>
      </w:r>
      <w:r w:rsidR="001D25DA" w:rsidRPr="003061A7">
        <w:rPr>
          <w:rFonts w:asciiTheme="majorHAnsi" w:hAnsiTheme="majorHAnsi" w:cstheme="majorHAnsi"/>
          <w:sz w:val="28"/>
          <w:szCs w:val="28"/>
          <w:lang w:val="vi-VN" w:eastAsia="vi-VN"/>
        </w:rPr>
        <w:t>: a) Bất động sản; b) Động sản mà theo quy định của pháp luật phải đăng ký quyền sở hữu;</w:t>
      </w:r>
      <w:r w:rsidR="007618DA" w:rsidRPr="003061A7">
        <w:rPr>
          <w:rFonts w:asciiTheme="majorHAnsi" w:hAnsiTheme="majorHAnsi" w:cstheme="majorHAnsi"/>
          <w:sz w:val="28"/>
          <w:szCs w:val="28"/>
          <w:lang w:val="vi-VN" w:eastAsia="vi-VN"/>
        </w:rPr>
        <w:t xml:space="preserve"> c) Tài sản đang là nguồn tạo r</w:t>
      </w:r>
      <w:r w:rsidR="001D25DA" w:rsidRPr="003061A7">
        <w:rPr>
          <w:rFonts w:asciiTheme="majorHAnsi" w:hAnsiTheme="majorHAnsi" w:cstheme="majorHAnsi"/>
          <w:sz w:val="28"/>
          <w:szCs w:val="28"/>
          <w:lang w:val="vi-VN" w:eastAsia="vi-VN"/>
        </w:rPr>
        <w:t>a thu nhập chủ yếu của gia đình.</w:t>
      </w:r>
    </w:p>
    <w:p w:rsidR="001D25DA" w:rsidRPr="00993A3F" w:rsidRDefault="001D25DA" w:rsidP="00B415A4">
      <w:pPr>
        <w:spacing w:before="120" w:after="120" w:line="276" w:lineRule="auto"/>
        <w:ind w:firstLine="567"/>
        <w:jc w:val="both"/>
        <w:rPr>
          <w:rFonts w:asciiTheme="majorHAnsi" w:hAnsiTheme="majorHAnsi" w:cstheme="majorHAnsi"/>
          <w:sz w:val="28"/>
          <w:szCs w:val="28"/>
          <w:lang w:eastAsia="vi-VN"/>
        </w:rPr>
      </w:pPr>
      <w:r w:rsidRPr="005F1C18">
        <w:rPr>
          <w:rFonts w:asciiTheme="majorHAnsi" w:hAnsiTheme="majorHAnsi" w:cstheme="majorHAnsi"/>
          <w:sz w:val="28"/>
          <w:szCs w:val="28"/>
          <w:lang w:val="vi-VN" w:eastAsia="vi-VN"/>
        </w:rPr>
        <w:t xml:space="preserve">- Hiện nay, </w:t>
      </w:r>
      <w:r w:rsidRPr="009547A5">
        <w:rPr>
          <w:rFonts w:asciiTheme="majorHAnsi" w:hAnsiTheme="majorHAnsi" w:cstheme="majorHAnsi"/>
          <w:sz w:val="28"/>
          <w:szCs w:val="28"/>
          <w:lang w:val="vi-VN" w:eastAsia="vi-VN"/>
        </w:rPr>
        <w:t>khi thực hiện giao dịch thế chấp đối với tài sản chung vợ chồng là bất động sản/động sản phải đăng ký quyền sở hữu, tổ chức tín dụng không yêu cầu vợ chồng cung cấp Văn bản thỏa thuận về việc định đoạt tài sản thế chấp, do khi hai vợ chồng cùng ký kết Hợp đồng thế chấp thì được hiểu là ý chí của</w:t>
      </w:r>
      <w:r w:rsidR="001F24AD" w:rsidRPr="001F24AD">
        <w:rPr>
          <w:rFonts w:asciiTheme="majorHAnsi" w:hAnsiTheme="majorHAnsi" w:cstheme="majorHAnsi"/>
          <w:sz w:val="28"/>
          <w:szCs w:val="28"/>
          <w:lang w:val="vi-VN" w:eastAsia="vi-VN"/>
        </w:rPr>
        <w:t xml:space="preserve"> cả</w:t>
      </w:r>
      <w:r w:rsidRPr="009547A5">
        <w:rPr>
          <w:rFonts w:asciiTheme="majorHAnsi" w:hAnsiTheme="majorHAnsi" w:cstheme="majorHAnsi"/>
          <w:sz w:val="28"/>
          <w:szCs w:val="28"/>
          <w:lang w:val="vi-VN" w:eastAsia="vi-VN"/>
        </w:rPr>
        <w:t xml:space="preserve"> vợ</w:t>
      </w:r>
      <w:r w:rsidR="001F24AD" w:rsidRPr="005505C9">
        <w:rPr>
          <w:rFonts w:asciiTheme="majorHAnsi" w:hAnsiTheme="majorHAnsi" w:cstheme="majorHAnsi"/>
          <w:sz w:val="28"/>
          <w:szCs w:val="28"/>
          <w:lang w:val="vi-VN" w:eastAsia="vi-VN"/>
        </w:rPr>
        <w:t xml:space="preserve"> và</w:t>
      </w:r>
      <w:r w:rsidRPr="009547A5">
        <w:rPr>
          <w:rFonts w:asciiTheme="majorHAnsi" w:hAnsiTheme="majorHAnsi" w:cstheme="majorHAnsi"/>
          <w:sz w:val="28"/>
          <w:szCs w:val="28"/>
          <w:lang w:val="vi-VN" w:eastAsia="vi-VN"/>
        </w:rPr>
        <w:t xml:space="preserve"> chồng về việc định đoạt tài sản đã được thể hiện tại Hợp đồng thế chấp. Tuy nhiên, xét về hình thức thì Hợp đồng thế chấp là quan hệ giữa chủ tài sản (Bên thế chấp) là hai vợ chồng và tổ chức tín dụng (Bên nhận thế chấp), không </w:t>
      </w:r>
      <w:r w:rsidR="005505C9" w:rsidRPr="004C0F95">
        <w:rPr>
          <w:rFonts w:asciiTheme="majorHAnsi" w:hAnsiTheme="majorHAnsi" w:cstheme="majorHAnsi"/>
          <w:sz w:val="28"/>
          <w:szCs w:val="28"/>
          <w:lang w:val="vi-VN" w:eastAsia="vi-VN"/>
        </w:rPr>
        <w:t>rõ ràng</w:t>
      </w:r>
      <w:r w:rsidRPr="009547A5">
        <w:rPr>
          <w:rFonts w:asciiTheme="majorHAnsi" w:hAnsiTheme="majorHAnsi" w:cstheme="majorHAnsi"/>
          <w:sz w:val="28"/>
          <w:szCs w:val="28"/>
          <w:lang w:val="vi-VN" w:eastAsia="vi-VN"/>
        </w:rPr>
        <w:t xml:space="preserve"> là văn bản thỏa thuận của vợ và chồng theo cách xác định tại Điều 35 </w:t>
      </w:r>
      <w:r w:rsidR="00ED355C">
        <w:rPr>
          <w:rFonts w:asciiTheme="majorHAnsi" w:hAnsiTheme="majorHAnsi" w:cstheme="majorHAnsi"/>
          <w:sz w:val="28"/>
          <w:szCs w:val="28"/>
          <w:lang w:eastAsia="vi-VN"/>
        </w:rPr>
        <w:t xml:space="preserve">Luật HNGĐ 2014 </w:t>
      </w:r>
      <w:r w:rsidRPr="009547A5">
        <w:rPr>
          <w:rFonts w:asciiTheme="majorHAnsi" w:hAnsiTheme="majorHAnsi" w:cstheme="majorHAnsi"/>
          <w:sz w:val="28"/>
          <w:szCs w:val="28"/>
          <w:lang w:val="vi-VN" w:eastAsia="vi-VN"/>
        </w:rPr>
        <w:t>nêu trên. Điều này tiềm ẩ</w:t>
      </w:r>
      <w:r w:rsidR="004C0F95">
        <w:rPr>
          <w:rFonts w:asciiTheme="majorHAnsi" w:hAnsiTheme="majorHAnsi" w:cstheme="majorHAnsi"/>
          <w:sz w:val="28"/>
          <w:szCs w:val="28"/>
          <w:lang w:val="vi-VN" w:eastAsia="vi-VN"/>
        </w:rPr>
        <w:t>n rủi ro cho tổ chức tín dụng n</w:t>
      </w:r>
      <w:r w:rsidR="004C0F95" w:rsidRPr="00E24635">
        <w:rPr>
          <w:rFonts w:asciiTheme="majorHAnsi" w:hAnsiTheme="majorHAnsi" w:cstheme="majorHAnsi"/>
          <w:sz w:val="28"/>
          <w:szCs w:val="28"/>
          <w:lang w:val="vi-VN" w:eastAsia="vi-VN"/>
        </w:rPr>
        <w:t>ế</w:t>
      </w:r>
      <w:r w:rsidRPr="009547A5">
        <w:rPr>
          <w:rFonts w:asciiTheme="majorHAnsi" w:hAnsiTheme="majorHAnsi" w:cstheme="majorHAnsi"/>
          <w:sz w:val="28"/>
          <w:szCs w:val="28"/>
          <w:lang w:val="vi-VN" w:eastAsia="vi-VN"/>
        </w:rPr>
        <w:t xml:space="preserve">u có phát sinh tranh chấp </w:t>
      </w:r>
      <w:r w:rsidR="00993A3F">
        <w:rPr>
          <w:rFonts w:asciiTheme="majorHAnsi" w:hAnsiTheme="majorHAnsi" w:cstheme="majorHAnsi"/>
          <w:sz w:val="28"/>
          <w:szCs w:val="28"/>
          <w:lang w:eastAsia="vi-VN"/>
        </w:rPr>
        <w:t xml:space="preserve">nếu </w:t>
      </w:r>
      <w:r w:rsidRPr="009547A5">
        <w:rPr>
          <w:rFonts w:asciiTheme="majorHAnsi" w:hAnsiTheme="majorHAnsi" w:cstheme="majorHAnsi"/>
          <w:sz w:val="28"/>
          <w:szCs w:val="28"/>
          <w:lang w:val="vi-VN" w:eastAsia="vi-VN"/>
        </w:rPr>
        <w:t xml:space="preserve">Tòa án yêu cầu tổ chức tín dụng phải cung cấp văn bản thỏa thuận của vợ chồng. Vì vậy, </w:t>
      </w:r>
      <w:r w:rsidR="00E24635" w:rsidRPr="00E24635">
        <w:rPr>
          <w:rFonts w:asciiTheme="majorHAnsi" w:hAnsiTheme="majorHAnsi" w:cstheme="majorHAnsi"/>
          <w:sz w:val="28"/>
          <w:szCs w:val="28"/>
          <w:lang w:val="vi-VN" w:eastAsia="vi-VN"/>
        </w:rPr>
        <w:t>Luật HNGĐ cần</w:t>
      </w:r>
      <w:r w:rsidRPr="009547A5">
        <w:rPr>
          <w:rFonts w:asciiTheme="majorHAnsi" w:hAnsiTheme="majorHAnsi" w:cstheme="majorHAnsi"/>
          <w:sz w:val="28"/>
          <w:szCs w:val="28"/>
          <w:lang w:val="vi-VN" w:eastAsia="vi-VN"/>
        </w:rPr>
        <w:t xml:space="preserve"> </w:t>
      </w:r>
      <w:r w:rsidR="00993A3F">
        <w:rPr>
          <w:rFonts w:asciiTheme="majorHAnsi" w:hAnsiTheme="majorHAnsi" w:cstheme="majorHAnsi"/>
          <w:sz w:val="28"/>
          <w:szCs w:val="28"/>
          <w:lang w:eastAsia="vi-VN"/>
        </w:rPr>
        <w:t xml:space="preserve">quy định </w:t>
      </w:r>
      <w:r w:rsidRPr="009547A5">
        <w:rPr>
          <w:rFonts w:asciiTheme="majorHAnsi" w:hAnsiTheme="majorHAnsi" w:cstheme="majorHAnsi"/>
          <w:sz w:val="28"/>
          <w:szCs w:val="28"/>
          <w:lang w:val="vi-VN" w:eastAsia="vi-VN"/>
        </w:rPr>
        <w:t>rõ</w:t>
      </w:r>
      <w:r w:rsidR="00E24635" w:rsidRPr="009925FA">
        <w:rPr>
          <w:rFonts w:asciiTheme="majorHAnsi" w:hAnsiTheme="majorHAnsi" w:cstheme="majorHAnsi"/>
          <w:sz w:val="28"/>
          <w:szCs w:val="28"/>
          <w:lang w:val="vi-VN" w:eastAsia="vi-VN"/>
        </w:rPr>
        <w:t xml:space="preserve"> </w:t>
      </w:r>
      <w:r w:rsidRPr="009547A5">
        <w:rPr>
          <w:rFonts w:asciiTheme="majorHAnsi" w:hAnsiTheme="majorHAnsi" w:cstheme="majorHAnsi"/>
          <w:sz w:val="28"/>
          <w:szCs w:val="28"/>
          <w:lang w:val="vi-VN" w:eastAsia="vi-VN"/>
        </w:rPr>
        <w:t>khi</w:t>
      </w:r>
      <w:r w:rsidR="009925FA" w:rsidRPr="00940451">
        <w:rPr>
          <w:rFonts w:asciiTheme="majorHAnsi" w:hAnsiTheme="majorHAnsi" w:cstheme="majorHAnsi"/>
          <w:sz w:val="28"/>
          <w:szCs w:val="28"/>
          <w:lang w:val="vi-VN" w:eastAsia="vi-VN"/>
        </w:rPr>
        <w:t xml:space="preserve"> vợ chồng cùng</w:t>
      </w:r>
      <w:r w:rsidRPr="009547A5">
        <w:rPr>
          <w:rFonts w:asciiTheme="majorHAnsi" w:hAnsiTheme="majorHAnsi" w:cstheme="majorHAnsi"/>
          <w:sz w:val="28"/>
          <w:szCs w:val="28"/>
          <w:lang w:val="vi-VN" w:eastAsia="vi-VN"/>
        </w:rPr>
        <w:t xml:space="preserve"> xác lập Hợp đồng thế chấp đối với bất động sản/động sản phải đăng ký quyền sở hữu, </w:t>
      </w:r>
      <w:r w:rsidR="00993A3F">
        <w:rPr>
          <w:rFonts w:asciiTheme="majorHAnsi" w:hAnsiTheme="majorHAnsi" w:cstheme="majorHAnsi"/>
          <w:sz w:val="28"/>
          <w:szCs w:val="28"/>
          <w:lang w:eastAsia="vi-VN"/>
        </w:rPr>
        <w:t xml:space="preserve">thì </w:t>
      </w:r>
      <w:r w:rsidRPr="009547A5">
        <w:rPr>
          <w:rFonts w:asciiTheme="majorHAnsi" w:hAnsiTheme="majorHAnsi" w:cstheme="majorHAnsi"/>
          <w:sz w:val="28"/>
          <w:szCs w:val="28"/>
          <w:lang w:val="vi-VN" w:eastAsia="vi-VN"/>
        </w:rPr>
        <w:t xml:space="preserve">vợ chồng có phải có </w:t>
      </w:r>
      <w:r w:rsidR="00993A3F">
        <w:rPr>
          <w:rFonts w:asciiTheme="majorHAnsi" w:hAnsiTheme="majorHAnsi" w:cstheme="majorHAnsi"/>
          <w:sz w:val="28"/>
          <w:szCs w:val="28"/>
          <w:lang w:eastAsia="vi-VN"/>
        </w:rPr>
        <w:t>thêm v</w:t>
      </w:r>
      <w:r w:rsidRPr="009547A5">
        <w:rPr>
          <w:rFonts w:asciiTheme="majorHAnsi" w:hAnsiTheme="majorHAnsi" w:cstheme="majorHAnsi"/>
          <w:sz w:val="28"/>
          <w:szCs w:val="28"/>
          <w:lang w:val="vi-VN" w:eastAsia="vi-VN"/>
        </w:rPr>
        <w:t>ăn bản thỏa thuận không</w:t>
      </w:r>
      <w:r w:rsidR="00993A3F">
        <w:rPr>
          <w:rFonts w:asciiTheme="majorHAnsi" w:hAnsiTheme="majorHAnsi" w:cstheme="majorHAnsi"/>
          <w:sz w:val="28"/>
          <w:szCs w:val="28"/>
          <w:lang w:eastAsia="vi-VN"/>
        </w:rPr>
        <w:t xml:space="preserve">? </w:t>
      </w:r>
    </w:p>
    <w:p w:rsidR="00993A3F" w:rsidRDefault="001D25DA" w:rsidP="00B415A4">
      <w:pPr>
        <w:spacing w:before="120" w:after="120" w:line="276" w:lineRule="auto"/>
        <w:ind w:firstLine="709"/>
        <w:jc w:val="both"/>
        <w:rPr>
          <w:rFonts w:asciiTheme="majorHAnsi" w:hAnsiTheme="majorHAnsi" w:cstheme="majorHAnsi"/>
          <w:sz w:val="28"/>
          <w:szCs w:val="28"/>
          <w:lang w:val="vi-VN" w:eastAsia="vi-VN"/>
        </w:rPr>
      </w:pPr>
      <w:r w:rsidRPr="009547A5">
        <w:rPr>
          <w:rFonts w:asciiTheme="majorHAnsi" w:hAnsiTheme="majorHAnsi" w:cstheme="majorHAnsi"/>
          <w:sz w:val="28"/>
          <w:szCs w:val="28"/>
          <w:lang w:val="vi-VN" w:eastAsia="vi-VN"/>
        </w:rPr>
        <w:lastRenderedPageBreak/>
        <w:t>- Bên cạnh đó, t</w:t>
      </w:r>
      <w:r w:rsidR="007618DA" w:rsidRPr="009547A5">
        <w:rPr>
          <w:rFonts w:asciiTheme="majorHAnsi" w:hAnsiTheme="majorHAnsi" w:cstheme="majorHAnsi"/>
          <w:sz w:val="28"/>
          <w:szCs w:val="28"/>
          <w:lang w:val="vi-VN" w:eastAsia="vi-VN"/>
        </w:rPr>
        <w:t xml:space="preserve">heo quy định nêu trên, khi thực hiện các giao dịch bằng các tài sản đang là nguồn tạo ra thu nhập chủ yếu của gia đình thì phải có sự thỏa thuận bằng văn bản của cả hai vợ chồng.  Theo đó, khi các </w:t>
      </w:r>
      <w:r w:rsidR="00A20EC9" w:rsidRPr="009547A5">
        <w:rPr>
          <w:rFonts w:asciiTheme="majorHAnsi" w:hAnsiTheme="majorHAnsi" w:cstheme="majorHAnsi"/>
          <w:sz w:val="28"/>
          <w:szCs w:val="28"/>
          <w:lang w:val="vi-VN" w:eastAsia="vi-VN"/>
        </w:rPr>
        <w:t>tổ chức tín dụng</w:t>
      </w:r>
      <w:r w:rsidR="007618DA" w:rsidRPr="009547A5">
        <w:rPr>
          <w:rFonts w:asciiTheme="majorHAnsi" w:hAnsiTheme="majorHAnsi" w:cstheme="majorHAnsi"/>
          <w:sz w:val="28"/>
          <w:szCs w:val="28"/>
          <w:lang w:val="vi-VN" w:eastAsia="vi-VN"/>
        </w:rPr>
        <w:t xml:space="preserve"> nhận bảo đảm bằng tài sản đang là nguồn tạo ra thu nhập chủ yếu của gia đình thì phải được sự chấp thuận bằng văn bản của cả 2 vợ chồng. Tuy nhiên, việc xác định “tài sản đang là nguồn tạo ra thu nhập chủ yếu của gia đình” là tài sản như thế nào lại chưa có hướng dẫn cụ thể. </w:t>
      </w:r>
    </w:p>
    <w:p w:rsidR="007618DA" w:rsidRPr="009547A5" w:rsidRDefault="007618DA" w:rsidP="00B415A4">
      <w:pPr>
        <w:spacing w:before="120" w:after="120" w:line="276" w:lineRule="auto"/>
        <w:ind w:firstLine="709"/>
        <w:jc w:val="both"/>
        <w:rPr>
          <w:rFonts w:asciiTheme="majorHAnsi" w:hAnsiTheme="majorHAnsi" w:cstheme="majorHAnsi"/>
          <w:sz w:val="28"/>
          <w:szCs w:val="28"/>
          <w:lang w:val="vi-VN" w:eastAsia="vi-VN"/>
        </w:rPr>
      </w:pPr>
      <w:r w:rsidRPr="009547A5">
        <w:rPr>
          <w:rFonts w:asciiTheme="majorHAnsi" w:hAnsiTheme="majorHAnsi" w:cstheme="majorHAnsi"/>
          <w:sz w:val="28"/>
          <w:szCs w:val="28"/>
          <w:lang w:val="vi-VN" w:eastAsia="vi-VN"/>
        </w:rPr>
        <w:t xml:space="preserve">Do đó, </w:t>
      </w:r>
      <w:r w:rsidR="00993A3F">
        <w:rPr>
          <w:rFonts w:asciiTheme="majorHAnsi" w:hAnsiTheme="majorHAnsi" w:cstheme="majorHAnsi"/>
          <w:sz w:val="28"/>
          <w:szCs w:val="28"/>
          <w:lang w:eastAsia="vi-VN"/>
        </w:rPr>
        <w:t xml:space="preserve">chúng tôi cho rằng cần có </w:t>
      </w:r>
      <w:r w:rsidRPr="009547A5">
        <w:rPr>
          <w:rFonts w:asciiTheme="majorHAnsi" w:hAnsiTheme="majorHAnsi" w:cstheme="majorHAnsi"/>
          <w:sz w:val="28"/>
          <w:szCs w:val="28"/>
          <w:lang w:val="vi-VN" w:eastAsia="vi-VN"/>
        </w:rPr>
        <w:t>quy định</w:t>
      </w:r>
      <w:r w:rsidR="00940451" w:rsidRPr="00940451">
        <w:rPr>
          <w:rFonts w:asciiTheme="majorHAnsi" w:hAnsiTheme="majorHAnsi" w:cstheme="majorHAnsi"/>
          <w:sz w:val="28"/>
          <w:szCs w:val="28"/>
          <w:lang w:val="vi-VN" w:eastAsia="vi-VN"/>
        </w:rPr>
        <w:t xml:space="preserve"> cụ thể hoặc có</w:t>
      </w:r>
      <w:r w:rsidRPr="009547A5">
        <w:rPr>
          <w:rFonts w:asciiTheme="majorHAnsi" w:hAnsiTheme="majorHAnsi" w:cstheme="majorHAnsi"/>
          <w:sz w:val="28"/>
          <w:szCs w:val="28"/>
          <w:lang w:val="vi-VN" w:eastAsia="vi-VN"/>
        </w:rPr>
        <w:t xml:space="preserve"> hướng dẫn chi tiết</w:t>
      </w:r>
      <w:r w:rsidR="00940451" w:rsidRPr="00940451">
        <w:rPr>
          <w:rFonts w:asciiTheme="majorHAnsi" w:hAnsiTheme="majorHAnsi" w:cstheme="majorHAnsi"/>
          <w:sz w:val="28"/>
          <w:szCs w:val="28"/>
          <w:lang w:val="vi-VN" w:eastAsia="vi-VN"/>
        </w:rPr>
        <w:t xml:space="preserve"> đối với Điều 35 Luật HNGĐ 2014</w:t>
      </w:r>
      <w:r w:rsidRPr="009547A5">
        <w:rPr>
          <w:rFonts w:asciiTheme="majorHAnsi" w:hAnsiTheme="majorHAnsi" w:cstheme="majorHAnsi"/>
          <w:sz w:val="28"/>
          <w:szCs w:val="28"/>
          <w:lang w:val="vi-VN" w:eastAsia="vi-VN"/>
        </w:rPr>
        <w:t xml:space="preserve"> về cách thức xác định đối với loại tài sản này để thống nhất cách hiểu cũng như tạo cơ sở</w:t>
      </w:r>
      <w:r w:rsidR="00A20EC9" w:rsidRPr="009547A5">
        <w:rPr>
          <w:rFonts w:asciiTheme="majorHAnsi" w:hAnsiTheme="majorHAnsi" w:cstheme="majorHAnsi"/>
          <w:sz w:val="28"/>
          <w:szCs w:val="28"/>
          <w:lang w:val="vi-VN" w:eastAsia="vi-VN"/>
        </w:rPr>
        <w:t xml:space="preserve"> cho các tổ chức tín dụng</w:t>
      </w:r>
      <w:r w:rsidRPr="009547A5">
        <w:rPr>
          <w:rFonts w:asciiTheme="majorHAnsi" w:hAnsiTheme="majorHAnsi" w:cstheme="majorHAnsi"/>
          <w:sz w:val="28"/>
          <w:szCs w:val="28"/>
          <w:lang w:val="vi-VN" w:eastAsia="vi-VN"/>
        </w:rPr>
        <w:t xml:space="preserve"> nhận tài sản bảo đảm phù hợp quy định pháp luật, tránh rủi ro pháp lý.</w:t>
      </w:r>
    </w:p>
    <w:p w:rsidR="00E643B4" w:rsidRPr="00993A3F" w:rsidRDefault="00993A3F" w:rsidP="00B415A4">
      <w:pPr>
        <w:spacing w:before="120" w:after="120" w:line="276" w:lineRule="auto"/>
        <w:ind w:firstLine="567"/>
        <w:jc w:val="both"/>
        <w:rPr>
          <w:rFonts w:asciiTheme="majorHAnsi" w:hAnsiTheme="majorHAnsi" w:cstheme="majorHAnsi"/>
          <w:b/>
          <w:sz w:val="28"/>
          <w:szCs w:val="28"/>
          <w:lang w:val="vi-VN"/>
        </w:rPr>
      </w:pPr>
      <w:r>
        <w:rPr>
          <w:rFonts w:asciiTheme="majorHAnsi" w:hAnsiTheme="majorHAnsi" w:cstheme="majorHAnsi"/>
          <w:b/>
          <w:sz w:val="28"/>
          <w:szCs w:val="28"/>
        </w:rPr>
        <w:t>2.5.</w:t>
      </w:r>
      <w:r w:rsidR="00B42497" w:rsidRPr="00993A3F">
        <w:rPr>
          <w:rFonts w:asciiTheme="majorHAnsi" w:hAnsiTheme="majorHAnsi" w:cstheme="majorHAnsi"/>
          <w:b/>
          <w:sz w:val="28"/>
          <w:szCs w:val="28"/>
          <w:lang w:val="vi-VN"/>
        </w:rPr>
        <w:t xml:space="preserve"> </w:t>
      </w:r>
      <w:r w:rsidR="002E3BD2" w:rsidRPr="00993A3F">
        <w:rPr>
          <w:rFonts w:asciiTheme="majorHAnsi" w:hAnsiTheme="majorHAnsi" w:cstheme="majorHAnsi"/>
          <w:b/>
          <w:sz w:val="28"/>
          <w:szCs w:val="28"/>
          <w:lang w:val="vi-VN"/>
        </w:rPr>
        <w:t>Quy định v</w:t>
      </w:r>
      <w:r w:rsidR="00E643B4" w:rsidRPr="00993A3F">
        <w:rPr>
          <w:rFonts w:asciiTheme="majorHAnsi" w:hAnsiTheme="majorHAnsi" w:cstheme="majorHAnsi"/>
          <w:b/>
          <w:sz w:val="28"/>
          <w:szCs w:val="28"/>
          <w:lang w:val="vi-VN"/>
        </w:rPr>
        <w:t>ề việc chiếm hữu, sử dụng, định đoạt tài sản riêng (Điều 44</w:t>
      </w:r>
      <w:r w:rsidR="002E3BD2" w:rsidRPr="00993A3F">
        <w:rPr>
          <w:rFonts w:asciiTheme="majorHAnsi" w:hAnsiTheme="majorHAnsi" w:cstheme="majorHAnsi"/>
          <w:b/>
          <w:sz w:val="28"/>
          <w:szCs w:val="28"/>
          <w:lang w:val="vi-VN"/>
        </w:rPr>
        <w:t xml:space="preserve"> Luật HNGĐ 2014</w:t>
      </w:r>
      <w:r w:rsidR="00E643B4" w:rsidRPr="00993A3F">
        <w:rPr>
          <w:rFonts w:asciiTheme="majorHAnsi" w:hAnsiTheme="majorHAnsi" w:cstheme="majorHAnsi"/>
          <w:b/>
          <w:sz w:val="28"/>
          <w:szCs w:val="28"/>
          <w:lang w:val="vi-VN"/>
        </w:rPr>
        <w:t>)</w:t>
      </w:r>
      <w:r w:rsidR="002E3BD2" w:rsidRPr="00993A3F">
        <w:rPr>
          <w:rFonts w:asciiTheme="majorHAnsi" w:hAnsiTheme="majorHAnsi" w:cstheme="majorHAnsi"/>
          <w:b/>
          <w:sz w:val="28"/>
          <w:szCs w:val="28"/>
          <w:lang w:val="vi-VN"/>
        </w:rPr>
        <w:t>:</w:t>
      </w:r>
    </w:p>
    <w:p w:rsidR="00E643B4" w:rsidRPr="005F1C18" w:rsidRDefault="00993A3F" w:rsidP="00B415A4">
      <w:pPr>
        <w:spacing w:before="120" w:after="120" w:line="276" w:lineRule="auto"/>
        <w:ind w:firstLine="567"/>
        <w:jc w:val="both"/>
        <w:rPr>
          <w:rFonts w:asciiTheme="majorHAnsi" w:hAnsiTheme="majorHAnsi" w:cstheme="majorHAnsi"/>
          <w:sz w:val="28"/>
          <w:szCs w:val="28"/>
          <w:lang w:val="vi-VN"/>
        </w:rPr>
      </w:pPr>
      <w:r>
        <w:rPr>
          <w:rFonts w:asciiTheme="majorHAnsi" w:hAnsiTheme="majorHAnsi" w:cstheme="majorHAnsi"/>
          <w:sz w:val="28"/>
          <w:szCs w:val="28"/>
        </w:rPr>
        <w:t xml:space="preserve">a. </w:t>
      </w:r>
      <w:r w:rsidR="00E643B4" w:rsidRPr="005F1C18">
        <w:rPr>
          <w:rFonts w:asciiTheme="majorHAnsi" w:hAnsiTheme="majorHAnsi" w:cstheme="majorHAnsi"/>
          <w:sz w:val="28"/>
          <w:szCs w:val="28"/>
          <w:lang w:val="vi-VN"/>
        </w:rPr>
        <w:t xml:space="preserve">Theo quy định tại Khoản 1 Điều 44 Luật </w:t>
      </w:r>
      <w:r w:rsidR="002E3BD2" w:rsidRPr="005F1C18">
        <w:rPr>
          <w:rFonts w:asciiTheme="majorHAnsi" w:hAnsiTheme="majorHAnsi" w:cstheme="majorHAnsi"/>
          <w:sz w:val="28"/>
          <w:szCs w:val="28"/>
          <w:lang w:val="vi-VN"/>
        </w:rPr>
        <w:t xml:space="preserve">HNGĐ </w:t>
      </w:r>
      <w:r w:rsidR="00E643B4" w:rsidRPr="005F1C18">
        <w:rPr>
          <w:rFonts w:asciiTheme="majorHAnsi" w:hAnsiTheme="majorHAnsi" w:cstheme="majorHAnsi"/>
          <w:sz w:val="28"/>
          <w:szCs w:val="28"/>
          <w:lang w:val="vi-VN"/>
        </w:rPr>
        <w:t xml:space="preserve">năm 2014 thì vợ, chồng có quyền chiếm hữu, sử dụng, định đoạt tài sản riêng </w:t>
      </w:r>
      <w:r w:rsidR="00240C02" w:rsidRPr="005F1C18">
        <w:rPr>
          <w:rFonts w:asciiTheme="majorHAnsi" w:hAnsiTheme="majorHAnsi" w:cstheme="majorHAnsi"/>
          <w:sz w:val="28"/>
          <w:szCs w:val="28"/>
          <w:lang w:val="vi-VN"/>
        </w:rPr>
        <w:t xml:space="preserve">của mình </w:t>
      </w:r>
      <w:r w:rsidR="00E643B4" w:rsidRPr="005F1C18">
        <w:rPr>
          <w:rFonts w:asciiTheme="majorHAnsi" w:hAnsiTheme="majorHAnsi" w:cstheme="majorHAnsi"/>
          <w:sz w:val="28"/>
          <w:szCs w:val="28"/>
          <w:lang w:val="vi-VN"/>
        </w:rPr>
        <w:t xml:space="preserve">(được tặng cho riêng, thừa kế riêng hoặc tài sản hình thành trước thời kì hôn nhân…). Như vậy, các giao dịch cầm cố, thế chấp đối với tài sản riêng của vợ, chồng sẽ được xác lập, thực hiện bởi chính người vợ, chồng đó. </w:t>
      </w:r>
    </w:p>
    <w:p w:rsidR="00E643B4" w:rsidRPr="005F1C18" w:rsidRDefault="00E643B4" w:rsidP="00B415A4">
      <w:pPr>
        <w:spacing w:before="120" w:after="120" w:line="276" w:lineRule="auto"/>
        <w:ind w:firstLine="567"/>
        <w:jc w:val="both"/>
        <w:rPr>
          <w:rFonts w:asciiTheme="majorHAnsi" w:hAnsiTheme="majorHAnsi" w:cstheme="majorHAnsi"/>
          <w:sz w:val="28"/>
          <w:szCs w:val="28"/>
          <w:lang w:val="vi-VN"/>
        </w:rPr>
      </w:pPr>
      <w:r w:rsidRPr="005F1C18">
        <w:rPr>
          <w:rFonts w:asciiTheme="majorHAnsi" w:hAnsiTheme="majorHAnsi" w:cstheme="majorHAnsi"/>
          <w:sz w:val="28"/>
          <w:szCs w:val="28"/>
          <w:lang w:val="vi-VN"/>
        </w:rPr>
        <w:t xml:space="preserve">Tuy nhiên, thực tế nhận tài sản bảo đảm tại </w:t>
      </w:r>
      <w:r w:rsidR="002E3BD2" w:rsidRPr="005F1C18">
        <w:rPr>
          <w:rFonts w:asciiTheme="majorHAnsi" w:hAnsiTheme="majorHAnsi" w:cstheme="majorHAnsi"/>
          <w:sz w:val="28"/>
          <w:szCs w:val="28"/>
          <w:lang w:val="vi-VN"/>
        </w:rPr>
        <w:t>tổ chức tín dụng</w:t>
      </w:r>
      <w:r w:rsidRPr="005F1C18">
        <w:rPr>
          <w:rFonts w:asciiTheme="majorHAnsi" w:hAnsiTheme="majorHAnsi" w:cstheme="majorHAnsi"/>
          <w:sz w:val="28"/>
          <w:szCs w:val="28"/>
          <w:lang w:val="vi-VN"/>
        </w:rPr>
        <w:t xml:space="preserve"> có phát sinh nhiều trường hợp quyền sử dụng đất là tài sản riêng của vợ, chồng nhưng nhà ở và các công trình xây dựng trên đất (chưa được cập nhật quyền sở hữu trên Giấy chứng nhận quyền sử dụng đất) lại là tài sản hình thành trong thời kì hôn nhân, được tạo lập từ công sức đóng góp chung của cả hai vợ chồng hoặc ngược lại. Thực hiện thủ tục nhận bảo đảm trong những trường hợp này, nếu </w:t>
      </w:r>
      <w:r w:rsidR="002E3BD2" w:rsidRPr="005F1C18">
        <w:rPr>
          <w:rFonts w:asciiTheme="majorHAnsi" w:hAnsiTheme="majorHAnsi" w:cstheme="majorHAnsi"/>
          <w:sz w:val="28"/>
          <w:szCs w:val="28"/>
          <w:lang w:val="vi-VN"/>
        </w:rPr>
        <w:t>tổ chức tín dụng</w:t>
      </w:r>
      <w:r w:rsidRPr="005F1C18">
        <w:rPr>
          <w:rFonts w:asciiTheme="majorHAnsi" w:hAnsiTheme="majorHAnsi" w:cstheme="majorHAnsi"/>
          <w:sz w:val="28"/>
          <w:szCs w:val="28"/>
          <w:lang w:val="vi-VN"/>
        </w:rPr>
        <w:t xml:space="preserve"> ký kết hợp đồng bảo đảm với riêng người vợ, chồng thì quá trình xử lý tài sản bảo đảm khi có tranh chấp phát sinh sẽ gặp rất nhiều khó khăn (thậm chí là không thể thực hiện được) nếu không có sự hợp tác từ người chồng, vợ. Pháp luật về giao dịch bảo đảm tuy đã có hướng dẫn xử lý đối với trường hợp chỉ thế chấp quyền sử dụng đất mà không thế chấp tài sản gắn liền với đất hoặc chỉ thế chấp tài sản gắn liền với đất mà không thế chấp quyền sử dụng đất (Điều 68 Nghị định số 163/2006/NĐ-CP của Chính phủ về giao dịch bảo đảm), nhưng quá trình áp dụng trên thực tế đòi hỏi phải có sự hợp tác, thiện chí của cả hai vợ chồng mới có thể thực hiện được. Trong trường hợp </w:t>
      </w:r>
      <w:r w:rsidR="002E3BD2" w:rsidRPr="005F1C18">
        <w:rPr>
          <w:rFonts w:asciiTheme="majorHAnsi" w:hAnsiTheme="majorHAnsi" w:cstheme="majorHAnsi"/>
          <w:sz w:val="28"/>
          <w:szCs w:val="28"/>
          <w:lang w:val="vi-VN"/>
        </w:rPr>
        <w:t>tổ chức tín dụng</w:t>
      </w:r>
      <w:r w:rsidRPr="005F1C18">
        <w:rPr>
          <w:rFonts w:asciiTheme="majorHAnsi" w:hAnsiTheme="majorHAnsi" w:cstheme="majorHAnsi"/>
          <w:sz w:val="28"/>
          <w:szCs w:val="28"/>
          <w:lang w:val="vi-VN"/>
        </w:rPr>
        <w:t xml:space="preserve"> ký kết hợp đồng bảo đảm với cả hai vợ chồng khách hàng, rủi ro nêu trên có thể được hạn chế</w:t>
      </w:r>
      <w:r w:rsidR="00993A3F">
        <w:rPr>
          <w:rFonts w:asciiTheme="majorHAnsi" w:hAnsiTheme="majorHAnsi" w:cstheme="majorHAnsi"/>
          <w:sz w:val="28"/>
          <w:szCs w:val="28"/>
        </w:rPr>
        <w:t>. T</w:t>
      </w:r>
      <w:r w:rsidRPr="005F1C18">
        <w:rPr>
          <w:rFonts w:asciiTheme="majorHAnsi" w:hAnsiTheme="majorHAnsi" w:cstheme="majorHAnsi"/>
          <w:sz w:val="28"/>
          <w:szCs w:val="28"/>
          <w:lang w:val="vi-VN"/>
        </w:rPr>
        <w:t xml:space="preserve">uy nhiên, hợp đồng bảo đảm khi cả hai vợ chồng tham gia ký kết sẽ bị các công chứng viên từ chối công chứng vì cho rằng tài sản bảo đảm là tài sản riêng của vợ, chồng thì chỉ vợ, chồng được ký hợp đồng bảo đảm; phần tài sản là nhà ở và công trình xây dựng trên đất tuy đã hình thành trên thực tế, nhưng chưa được cập nhật quyền sở </w:t>
      </w:r>
      <w:r w:rsidRPr="005F1C18">
        <w:rPr>
          <w:rFonts w:asciiTheme="majorHAnsi" w:hAnsiTheme="majorHAnsi" w:cstheme="majorHAnsi"/>
          <w:sz w:val="28"/>
          <w:szCs w:val="28"/>
          <w:lang w:val="vi-VN"/>
        </w:rPr>
        <w:lastRenderedPageBreak/>
        <w:t>hữu nên không thể trở thành đối tư</w:t>
      </w:r>
      <w:r w:rsidR="002E3BD2" w:rsidRPr="005F1C18">
        <w:rPr>
          <w:rFonts w:asciiTheme="majorHAnsi" w:hAnsiTheme="majorHAnsi" w:cstheme="majorHAnsi"/>
          <w:sz w:val="28"/>
          <w:szCs w:val="28"/>
          <w:lang w:val="vi-VN"/>
        </w:rPr>
        <w:t>ợng của hợp đồng bảo đảm (theo quy định tại</w:t>
      </w:r>
      <w:r w:rsidRPr="005F1C18">
        <w:rPr>
          <w:rFonts w:asciiTheme="majorHAnsi" w:hAnsiTheme="majorHAnsi" w:cstheme="majorHAnsi"/>
          <w:sz w:val="28"/>
          <w:szCs w:val="28"/>
          <w:lang w:val="vi-VN"/>
        </w:rPr>
        <w:t xml:space="preserve"> điểm a, Khoản 1 Điều 118 Luật Nhà ở năm 2014). </w:t>
      </w:r>
    </w:p>
    <w:p w:rsidR="00E643B4" w:rsidRPr="00947E1E" w:rsidRDefault="00B808F2" w:rsidP="00B415A4">
      <w:pPr>
        <w:spacing w:before="120" w:after="120" w:line="276" w:lineRule="auto"/>
        <w:ind w:firstLine="567"/>
        <w:jc w:val="both"/>
        <w:rPr>
          <w:rFonts w:asciiTheme="majorHAnsi" w:hAnsiTheme="majorHAnsi" w:cstheme="majorHAnsi"/>
          <w:sz w:val="28"/>
          <w:szCs w:val="28"/>
          <w:lang w:val="vi-VN"/>
        </w:rPr>
      </w:pPr>
      <w:r w:rsidRPr="00947E1E">
        <w:rPr>
          <w:rFonts w:asciiTheme="majorHAnsi" w:hAnsiTheme="majorHAnsi" w:cstheme="majorHAnsi"/>
          <w:sz w:val="28"/>
          <w:szCs w:val="28"/>
          <w:lang w:val="vi-VN"/>
        </w:rPr>
        <w:t xml:space="preserve">Do vậy, </w:t>
      </w:r>
      <w:r w:rsidR="00993A3F">
        <w:rPr>
          <w:rFonts w:asciiTheme="majorHAnsi" w:hAnsiTheme="majorHAnsi" w:cstheme="majorHAnsi"/>
          <w:sz w:val="28"/>
          <w:szCs w:val="28"/>
        </w:rPr>
        <w:t xml:space="preserve">chúng tôi cho rằng </w:t>
      </w:r>
      <w:r w:rsidRPr="00947E1E">
        <w:rPr>
          <w:rFonts w:asciiTheme="majorHAnsi" w:hAnsiTheme="majorHAnsi" w:cstheme="majorHAnsi"/>
          <w:sz w:val="28"/>
          <w:szCs w:val="28"/>
          <w:lang w:val="vi-VN"/>
        </w:rPr>
        <w:t>việc</w:t>
      </w:r>
      <w:r w:rsidRPr="003E7C27">
        <w:rPr>
          <w:rFonts w:asciiTheme="majorHAnsi" w:hAnsiTheme="majorHAnsi" w:cstheme="majorHAnsi"/>
          <w:sz w:val="28"/>
          <w:szCs w:val="28"/>
          <w:lang w:val="vi-VN"/>
        </w:rPr>
        <w:t xml:space="preserve"> sửa đổi, bổ sung quy định này tại Luật HNGĐ 2014, </w:t>
      </w:r>
      <w:r w:rsidRPr="00CF799E">
        <w:rPr>
          <w:rFonts w:asciiTheme="majorHAnsi" w:hAnsiTheme="majorHAnsi" w:cstheme="majorHAnsi"/>
          <w:sz w:val="28"/>
          <w:szCs w:val="28"/>
          <w:lang w:val="vi-VN"/>
        </w:rPr>
        <w:t>cũng như</w:t>
      </w:r>
      <w:r w:rsidRPr="00947E1E">
        <w:rPr>
          <w:rFonts w:asciiTheme="majorHAnsi" w:hAnsiTheme="majorHAnsi" w:cstheme="majorHAnsi"/>
          <w:sz w:val="28"/>
          <w:szCs w:val="28"/>
          <w:lang w:val="vi-VN"/>
        </w:rPr>
        <w:t xml:space="preserve"> sửa đổi, bổ sung/thay thế</w:t>
      </w:r>
      <w:r w:rsidRPr="003E7C27">
        <w:rPr>
          <w:rFonts w:asciiTheme="majorHAnsi" w:hAnsiTheme="majorHAnsi" w:cstheme="majorHAnsi"/>
          <w:sz w:val="28"/>
          <w:szCs w:val="28"/>
          <w:lang w:val="vi-VN"/>
        </w:rPr>
        <w:t xml:space="preserve"> các quy định có liên quan tại</w:t>
      </w:r>
      <w:r w:rsidRPr="00947E1E">
        <w:rPr>
          <w:rFonts w:asciiTheme="majorHAnsi" w:hAnsiTheme="majorHAnsi" w:cstheme="majorHAnsi"/>
          <w:sz w:val="28"/>
          <w:szCs w:val="28"/>
          <w:lang w:val="vi-VN"/>
        </w:rPr>
        <w:t xml:space="preserve"> Nghị định 163/2006/NĐ-CP</w:t>
      </w:r>
      <w:r w:rsidRPr="003E7C27">
        <w:rPr>
          <w:rFonts w:asciiTheme="majorHAnsi" w:hAnsiTheme="majorHAnsi" w:cstheme="majorHAnsi"/>
          <w:sz w:val="28"/>
          <w:szCs w:val="28"/>
          <w:lang w:val="vi-VN"/>
        </w:rPr>
        <w:t xml:space="preserve"> </w:t>
      </w:r>
      <w:r w:rsidRPr="00947E1E">
        <w:rPr>
          <w:rFonts w:asciiTheme="majorHAnsi" w:hAnsiTheme="majorHAnsi" w:cstheme="majorHAnsi"/>
          <w:sz w:val="28"/>
          <w:szCs w:val="28"/>
          <w:lang w:val="vi-VN"/>
        </w:rPr>
        <w:t>(</w:t>
      </w:r>
      <w:r>
        <w:rPr>
          <w:rFonts w:asciiTheme="majorHAnsi" w:hAnsiTheme="majorHAnsi" w:cstheme="majorHAnsi"/>
          <w:sz w:val="28"/>
          <w:szCs w:val="28"/>
          <w:lang w:val="vi-VN"/>
        </w:rPr>
        <w:t>được sửa đổi, bổ sung năm 2012)</w:t>
      </w:r>
      <w:r w:rsidRPr="00947E1E">
        <w:rPr>
          <w:rFonts w:asciiTheme="majorHAnsi" w:hAnsiTheme="majorHAnsi" w:cstheme="majorHAnsi"/>
          <w:sz w:val="28"/>
          <w:szCs w:val="28"/>
          <w:lang w:val="vi-VN"/>
        </w:rPr>
        <w:t xml:space="preserve"> để phù </w:t>
      </w:r>
      <w:r w:rsidR="00CB2617">
        <w:rPr>
          <w:rFonts w:asciiTheme="majorHAnsi" w:hAnsiTheme="majorHAnsi" w:cstheme="majorHAnsi"/>
          <w:sz w:val="28"/>
          <w:szCs w:val="28"/>
          <w:lang w:val="vi-VN"/>
        </w:rPr>
        <w:t xml:space="preserve">hợp với Bộ luật dân sự 2015 là </w:t>
      </w:r>
      <w:r w:rsidRPr="003E7C27">
        <w:rPr>
          <w:rFonts w:asciiTheme="majorHAnsi" w:hAnsiTheme="majorHAnsi" w:cstheme="majorHAnsi"/>
          <w:sz w:val="28"/>
          <w:szCs w:val="28"/>
          <w:lang w:val="vi-VN"/>
        </w:rPr>
        <w:t>rất</w:t>
      </w:r>
      <w:r w:rsidRPr="00947E1E">
        <w:rPr>
          <w:rFonts w:asciiTheme="majorHAnsi" w:hAnsiTheme="majorHAnsi" w:cstheme="majorHAnsi"/>
          <w:sz w:val="28"/>
          <w:szCs w:val="28"/>
          <w:lang w:val="vi-VN"/>
        </w:rPr>
        <w:t xml:space="preserve"> cần thiết và cấp bách</w:t>
      </w:r>
      <w:r w:rsidR="00947E1E" w:rsidRPr="00947E1E">
        <w:rPr>
          <w:rFonts w:asciiTheme="majorHAnsi" w:hAnsiTheme="majorHAnsi" w:cstheme="majorHAnsi"/>
          <w:sz w:val="28"/>
          <w:szCs w:val="28"/>
          <w:lang w:val="vi-VN"/>
        </w:rPr>
        <w:t>.</w:t>
      </w:r>
    </w:p>
    <w:p w:rsidR="00176090" w:rsidRPr="00993A3F" w:rsidRDefault="00993A3F" w:rsidP="00B415A4">
      <w:pPr>
        <w:spacing w:before="120" w:after="120" w:line="276" w:lineRule="auto"/>
        <w:ind w:firstLine="567"/>
        <w:jc w:val="both"/>
        <w:rPr>
          <w:rFonts w:asciiTheme="majorHAnsi" w:hAnsiTheme="majorHAnsi" w:cstheme="majorHAnsi"/>
          <w:sz w:val="28"/>
          <w:szCs w:val="28"/>
        </w:rPr>
      </w:pPr>
      <w:r>
        <w:rPr>
          <w:rFonts w:asciiTheme="majorHAnsi" w:hAnsiTheme="majorHAnsi" w:cstheme="majorHAnsi"/>
          <w:sz w:val="28"/>
          <w:szCs w:val="28"/>
        </w:rPr>
        <w:t xml:space="preserve">b. Theo quy định tại </w:t>
      </w:r>
      <w:r w:rsidR="00176090" w:rsidRPr="005F1C18">
        <w:rPr>
          <w:rFonts w:asciiTheme="majorHAnsi" w:hAnsiTheme="majorHAnsi" w:cstheme="majorHAnsi"/>
          <w:sz w:val="28"/>
          <w:szCs w:val="28"/>
          <w:lang w:val="vi-VN"/>
        </w:rPr>
        <w:t xml:space="preserve">Khoản 4 Điều 44 Luật HNGĐ 2014 </w:t>
      </w:r>
      <w:r>
        <w:rPr>
          <w:rFonts w:asciiTheme="majorHAnsi" w:hAnsiTheme="majorHAnsi" w:cstheme="majorHAnsi"/>
          <w:sz w:val="28"/>
          <w:szCs w:val="28"/>
        </w:rPr>
        <w:t xml:space="preserve">thì </w:t>
      </w:r>
      <w:r w:rsidR="00176090" w:rsidRPr="00176090">
        <w:rPr>
          <w:rFonts w:asciiTheme="majorHAnsi" w:hAnsiTheme="majorHAnsi" w:cstheme="majorHAnsi"/>
          <w:sz w:val="28"/>
          <w:szCs w:val="28"/>
          <w:lang w:val="vi-VN"/>
        </w:rPr>
        <w:t>trường hợp vợ, chồng có tài sản riêng mà hoa lợi, lợi tức từ tài sản riêng đó là nguồn sống duy nhất của gia đình thì việc định đoạt tài sản này phải có sự đồng ý của chồng, vợ</w:t>
      </w:r>
      <w:r w:rsidR="00176090" w:rsidRPr="005F1C18">
        <w:rPr>
          <w:rFonts w:asciiTheme="majorHAnsi" w:hAnsiTheme="majorHAnsi" w:cstheme="majorHAnsi"/>
          <w:sz w:val="28"/>
          <w:szCs w:val="28"/>
          <w:lang w:val="vi-VN"/>
        </w:rPr>
        <w:t xml:space="preserve">. Tuy nhiên chưa có hướng dẫn cụ thể thế nào là “nguồn sống duy nhất của gia đình”  dẫn đến lúng túng cho các tổ chức, cá nhân khác khi tham gia giao dịch với vợ/chồng đối với tài sản riêng của vợ/chồng. Vì vậy, </w:t>
      </w:r>
      <w:r w:rsidR="00176090">
        <w:rPr>
          <w:rFonts w:asciiTheme="majorHAnsi" w:hAnsiTheme="majorHAnsi" w:cstheme="majorHAnsi"/>
          <w:sz w:val="28"/>
          <w:szCs w:val="28"/>
          <w:lang w:val="vi-VN"/>
        </w:rPr>
        <w:t xml:space="preserve">việc </w:t>
      </w:r>
      <w:r w:rsidR="00176090" w:rsidRPr="00BD568A">
        <w:rPr>
          <w:rFonts w:asciiTheme="majorHAnsi" w:hAnsiTheme="majorHAnsi" w:cstheme="majorHAnsi"/>
          <w:sz w:val="28"/>
          <w:szCs w:val="28"/>
          <w:lang w:val="vi-VN"/>
        </w:rPr>
        <w:t xml:space="preserve">quy định cụ thể tại Luật HNGĐ </w:t>
      </w:r>
      <w:r>
        <w:rPr>
          <w:rFonts w:asciiTheme="majorHAnsi" w:hAnsiTheme="majorHAnsi" w:cstheme="majorHAnsi"/>
          <w:sz w:val="28"/>
          <w:szCs w:val="28"/>
        </w:rPr>
        <w:t xml:space="preserve">2014 </w:t>
      </w:r>
      <w:r w:rsidR="00176090" w:rsidRPr="00BD568A">
        <w:rPr>
          <w:rFonts w:asciiTheme="majorHAnsi" w:hAnsiTheme="majorHAnsi" w:cstheme="majorHAnsi"/>
          <w:sz w:val="28"/>
          <w:szCs w:val="28"/>
          <w:lang w:val="vi-VN"/>
        </w:rPr>
        <w:t>hoặc có quy định</w:t>
      </w:r>
      <w:r w:rsidR="00176090" w:rsidRPr="005F1C18">
        <w:rPr>
          <w:rFonts w:asciiTheme="majorHAnsi" w:hAnsiTheme="majorHAnsi" w:cstheme="majorHAnsi"/>
          <w:sz w:val="28"/>
          <w:szCs w:val="28"/>
          <w:lang w:val="vi-VN"/>
        </w:rPr>
        <w:t xml:space="preserve"> hướng dẫn thế nào là “nguồn sống duy nhất</w:t>
      </w:r>
      <w:r w:rsidR="00176090">
        <w:rPr>
          <w:rFonts w:asciiTheme="majorHAnsi" w:hAnsiTheme="majorHAnsi" w:cstheme="majorHAnsi"/>
          <w:sz w:val="28"/>
          <w:szCs w:val="28"/>
          <w:lang w:val="vi-VN"/>
        </w:rPr>
        <w:t xml:space="preserve"> của gia đình” </w:t>
      </w:r>
      <w:r w:rsidR="00176090" w:rsidRPr="00BD568A">
        <w:rPr>
          <w:rFonts w:asciiTheme="majorHAnsi" w:hAnsiTheme="majorHAnsi" w:cstheme="majorHAnsi"/>
          <w:sz w:val="28"/>
          <w:szCs w:val="28"/>
          <w:lang w:val="vi-VN"/>
        </w:rPr>
        <w:t>là rất cần thiết</w:t>
      </w:r>
      <w:r w:rsidR="00176090" w:rsidRPr="005F1C18">
        <w:rPr>
          <w:rFonts w:asciiTheme="majorHAnsi" w:hAnsiTheme="majorHAnsi" w:cstheme="majorHAnsi"/>
          <w:sz w:val="28"/>
          <w:szCs w:val="28"/>
          <w:lang w:val="vi-VN"/>
        </w:rPr>
        <w:t xml:space="preserve">. </w:t>
      </w:r>
      <w:r>
        <w:rPr>
          <w:rFonts w:asciiTheme="majorHAnsi" w:hAnsiTheme="majorHAnsi" w:cstheme="majorHAnsi"/>
          <w:sz w:val="28"/>
          <w:szCs w:val="28"/>
        </w:rPr>
        <w:t xml:space="preserve"> </w:t>
      </w:r>
    </w:p>
    <w:p w:rsidR="00AA50E0" w:rsidRPr="00947E1E" w:rsidRDefault="00993A3F" w:rsidP="00B415A4">
      <w:pPr>
        <w:spacing w:before="120" w:after="120" w:line="276" w:lineRule="auto"/>
        <w:ind w:firstLine="567"/>
        <w:jc w:val="both"/>
        <w:rPr>
          <w:rFonts w:asciiTheme="majorHAnsi" w:hAnsiTheme="majorHAnsi" w:cstheme="majorHAnsi"/>
          <w:sz w:val="28"/>
          <w:szCs w:val="28"/>
          <w:lang w:val="vi-VN"/>
        </w:rPr>
      </w:pPr>
      <w:r>
        <w:rPr>
          <w:rFonts w:asciiTheme="majorHAnsi" w:hAnsiTheme="majorHAnsi" w:cstheme="majorHAnsi"/>
          <w:sz w:val="28"/>
          <w:szCs w:val="28"/>
        </w:rPr>
        <w:t xml:space="preserve">Trên đây là một số khó khăn, vướng mắc phát sinh trong quá trình triển khai thực hiện Luật HNGĐ 2014 có liên quan đến hoạt động ngân hàng. Trong thời gian tới, chúng tôi mong rằng sẽ có thêm các kênh kết nối để chia sẻ thông tin nhằm phát hiện khó khăn, vướng mắc cũng như để thảo luận các cách thức tiếp cận mới để sửa đổi, hoàn thiện các quy định pháp luật cũng như tăng được tính khả thi trên thực tiễn. </w:t>
      </w:r>
    </w:p>
    <w:sectPr w:rsidR="00AA50E0" w:rsidRPr="00947E1E" w:rsidSect="00371876">
      <w:headerReference w:type="default" r:id="rId12"/>
      <w:footerReference w:type="default" r:id="rId13"/>
      <w:pgSz w:w="11907" w:h="16840" w:code="9"/>
      <w:pgMar w:top="1021" w:right="1021" w:bottom="1021" w:left="1588" w:header="720" w:footer="4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A97" w:rsidRDefault="00C04A97" w:rsidP="00C56D72">
      <w:r>
        <w:separator/>
      </w:r>
    </w:p>
  </w:endnote>
  <w:endnote w:type="continuationSeparator" w:id="0">
    <w:p w:rsidR="00C04A97" w:rsidRDefault="00C04A97" w:rsidP="00C5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2B5" w:rsidRDefault="009D0623" w:rsidP="004B2815">
    <w:pPr>
      <w:pStyle w:val="Footer"/>
      <w:jc w:val="center"/>
    </w:pPr>
    <w:r>
      <w:fldChar w:fldCharType="begin"/>
    </w:r>
    <w:r w:rsidR="004D78B0">
      <w:instrText xml:space="preserve"> PAGE   \* MERGEFORMAT </w:instrText>
    </w:r>
    <w:r>
      <w:fldChar w:fldCharType="separate"/>
    </w:r>
    <w:r w:rsidR="002110BB">
      <w:rPr>
        <w:noProof/>
      </w:rPr>
      <w:t>7</w:t>
    </w:r>
    <w:r>
      <w:rPr>
        <w:noProof/>
      </w:rPr>
      <w:fldChar w:fldCharType="end"/>
    </w:r>
  </w:p>
  <w:p w:rsidR="003F05FE" w:rsidRDefault="003F0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A97" w:rsidRDefault="00C04A97" w:rsidP="00C56D72">
      <w:r>
        <w:separator/>
      </w:r>
    </w:p>
  </w:footnote>
  <w:footnote w:type="continuationSeparator" w:id="0">
    <w:p w:rsidR="00C04A97" w:rsidRDefault="00C04A97" w:rsidP="00C56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5FE" w:rsidRDefault="003F05FE">
    <w:pPr>
      <w:pStyle w:val="Header"/>
    </w:pPr>
  </w:p>
  <w:p w:rsidR="003F05FE" w:rsidRPr="004C57A7" w:rsidRDefault="003F05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E267E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E1246AE"/>
    <w:multiLevelType w:val="hybridMultilevel"/>
    <w:tmpl w:val="616A7598"/>
    <w:lvl w:ilvl="0" w:tplc="DDF837FC">
      <w:start w:val="1"/>
      <w:numFmt w:val="lowerLetter"/>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24809"/>
    <w:multiLevelType w:val="hybridMultilevel"/>
    <w:tmpl w:val="A3767576"/>
    <w:lvl w:ilvl="0" w:tplc="EBC6C66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E827485"/>
    <w:multiLevelType w:val="hybridMultilevel"/>
    <w:tmpl w:val="C8BC7682"/>
    <w:lvl w:ilvl="0" w:tplc="7A6E66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6DB23D0"/>
    <w:multiLevelType w:val="hybridMultilevel"/>
    <w:tmpl w:val="B2D29ABC"/>
    <w:lvl w:ilvl="0" w:tplc="CFE0395A">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7B028C7"/>
    <w:multiLevelType w:val="hybridMultilevel"/>
    <w:tmpl w:val="34B8FDFA"/>
    <w:lvl w:ilvl="0" w:tplc="269A40D0">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471A7A1A"/>
    <w:multiLevelType w:val="hybridMultilevel"/>
    <w:tmpl w:val="1EECA69C"/>
    <w:lvl w:ilvl="0" w:tplc="F9107F4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22423A"/>
    <w:multiLevelType w:val="hybridMultilevel"/>
    <w:tmpl w:val="BABC34BC"/>
    <w:lvl w:ilvl="0" w:tplc="54A6E07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EC61833"/>
    <w:multiLevelType w:val="hybridMultilevel"/>
    <w:tmpl w:val="88D6E616"/>
    <w:lvl w:ilvl="0" w:tplc="30241DD0">
      <w:start w:val="1"/>
      <w:numFmt w:val="decimal"/>
      <w:lvlText w:val="%1."/>
      <w:lvlJc w:val="left"/>
      <w:pPr>
        <w:tabs>
          <w:tab w:val="num" w:pos="1117"/>
        </w:tabs>
        <w:ind w:left="1117" w:hanging="397"/>
      </w:pPr>
      <w:rPr>
        <w:rFonts w:hint="default"/>
        <w:b w:val="0"/>
        <w:sz w:val="24"/>
        <w:szCs w:val="24"/>
      </w:rPr>
    </w:lvl>
    <w:lvl w:ilvl="1" w:tplc="8DEE4DEA">
      <w:start w:val="1"/>
      <w:numFmt w:val="lowerLetter"/>
      <w:lvlText w:val="%2)"/>
      <w:lvlJc w:val="left"/>
      <w:pPr>
        <w:tabs>
          <w:tab w:val="num" w:pos="794"/>
        </w:tabs>
        <w:ind w:left="794" w:hanging="397"/>
      </w:pPr>
      <w:rPr>
        <w:rFonts w:hint="default"/>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0BD00BB"/>
    <w:multiLevelType w:val="multilevel"/>
    <w:tmpl w:val="97DEA074"/>
    <w:lvl w:ilvl="0">
      <w:start w:val="1"/>
      <w:numFmt w:val="decimal"/>
      <w:lvlText w:val="%1."/>
      <w:lvlJc w:val="left"/>
      <w:pPr>
        <w:ind w:left="1395" w:hanging="855"/>
      </w:pPr>
      <w:rPr>
        <w:rFonts w:hint="default"/>
        <w:color w:val="000000"/>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0">
    <w:nsid w:val="611D6A9F"/>
    <w:multiLevelType w:val="multilevel"/>
    <w:tmpl w:val="61542D3A"/>
    <w:lvl w:ilvl="0">
      <w:start w:val="1"/>
      <w:numFmt w:val="decimal"/>
      <w:lvlText w:val="%1."/>
      <w:lvlJc w:val="left"/>
      <w:pPr>
        <w:ind w:left="360" w:hanging="360"/>
      </w:pPr>
      <w:rPr>
        <w:rFonts w:hint="default"/>
        <w:b/>
      </w:rPr>
    </w:lvl>
    <w:lvl w:ilvl="1">
      <w:start w:val="1"/>
      <w:numFmt w:val="decimal"/>
      <w:isLgl/>
      <w:lvlText w:val="%1.%2."/>
      <w:lvlJc w:val="left"/>
      <w:pPr>
        <w:ind w:left="862" w:hanging="360"/>
      </w:pPr>
      <w:rPr>
        <w:rFonts w:hint="default"/>
        <w:b/>
        <w:i w:val="0"/>
      </w:rPr>
    </w:lvl>
    <w:lvl w:ilvl="2">
      <w:start w:val="1"/>
      <w:numFmt w:val="decimal"/>
      <w:isLgl/>
      <w:lvlText w:val="%1.%2.%3."/>
      <w:lvlJc w:val="left"/>
      <w:pPr>
        <w:ind w:left="1724" w:hanging="720"/>
      </w:pPr>
      <w:rPr>
        <w:rFonts w:hint="default"/>
        <w:b w:val="0"/>
      </w:rPr>
    </w:lvl>
    <w:lvl w:ilvl="3">
      <w:start w:val="1"/>
      <w:numFmt w:val="decimal"/>
      <w:isLgl/>
      <w:lvlText w:val="%1.%2.%3.%4."/>
      <w:lvlJc w:val="left"/>
      <w:pPr>
        <w:ind w:left="2226" w:hanging="720"/>
      </w:pPr>
      <w:rPr>
        <w:rFonts w:hint="default"/>
        <w:b w:val="0"/>
      </w:rPr>
    </w:lvl>
    <w:lvl w:ilvl="4">
      <w:start w:val="1"/>
      <w:numFmt w:val="decimal"/>
      <w:isLgl/>
      <w:lvlText w:val="%1.%2.%3.%4.%5."/>
      <w:lvlJc w:val="left"/>
      <w:pPr>
        <w:ind w:left="3088" w:hanging="1080"/>
      </w:pPr>
      <w:rPr>
        <w:rFonts w:hint="default"/>
        <w:b w:val="0"/>
      </w:rPr>
    </w:lvl>
    <w:lvl w:ilvl="5">
      <w:start w:val="1"/>
      <w:numFmt w:val="decimal"/>
      <w:isLgl/>
      <w:lvlText w:val="%1.%2.%3.%4.%5.%6."/>
      <w:lvlJc w:val="left"/>
      <w:pPr>
        <w:ind w:left="3590" w:hanging="1080"/>
      </w:pPr>
      <w:rPr>
        <w:rFonts w:hint="default"/>
        <w:b w:val="0"/>
      </w:rPr>
    </w:lvl>
    <w:lvl w:ilvl="6">
      <w:start w:val="1"/>
      <w:numFmt w:val="decimal"/>
      <w:isLgl/>
      <w:lvlText w:val="%1.%2.%3.%4.%5.%6.%7."/>
      <w:lvlJc w:val="left"/>
      <w:pPr>
        <w:ind w:left="4452" w:hanging="1440"/>
      </w:pPr>
      <w:rPr>
        <w:rFonts w:hint="default"/>
        <w:b w:val="0"/>
      </w:rPr>
    </w:lvl>
    <w:lvl w:ilvl="7">
      <w:start w:val="1"/>
      <w:numFmt w:val="decimal"/>
      <w:isLgl/>
      <w:lvlText w:val="%1.%2.%3.%4.%5.%6.%7.%8."/>
      <w:lvlJc w:val="left"/>
      <w:pPr>
        <w:ind w:left="4954" w:hanging="1440"/>
      </w:pPr>
      <w:rPr>
        <w:rFonts w:hint="default"/>
        <w:b w:val="0"/>
      </w:rPr>
    </w:lvl>
    <w:lvl w:ilvl="8">
      <w:start w:val="1"/>
      <w:numFmt w:val="decimal"/>
      <w:isLgl/>
      <w:lvlText w:val="%1.%2.%3.%4.%5.%6.%7.%8.%9."/>
      <w:lvlJc w:val="left"/>
      <w:pPr>
        <w:ind w:left="5816" w:hanging="1800"/>
      </w:pPr>
      <w:rPr>
        <w:rFonts w:hint="default"/>
        <w:b w:val="0"/>
      </w:rPr>
    </w:lvl>
  </w:abstractNum>
  <w:num w:numId="1">
    <w:abstractNumId w:val="9"/>
  </w:num>
  <w:num w:numId="2">
    <w:abstractNumId w:val="2"/>
  </w:num>
  <w:num w:numId="3">
    <w:abstractNumId w:val="3"/>
  </w:num>
  <w:num w:numId="4">
    <w:abstractNumId w:val="0"/>
  </w:num>
  <w:num w:numId="5">
    <w:abstractNumId w:val="7"/>
  </w:num>
  <w:num w:numId="6">
    <w:abstractNumId w:val="4"/>
  </w:num>
  <w:num w:numId="7">
    <w:abstractNumId w:val="8"/>
  </w:num>
  <w:num w:numId="8">
    <w:abstractNumId w:val="1"/>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D72"/>
    <w:rsid w:val="00002B61"/>
    <w:rsid w:val="0000330D"/>
    <w:rsid w:val="00011683"/>
    <w:rsid w:val="00016533"/>
    <w:rsid w:val="00016CE7"/>
    <w:rsid w:val="00016F6F"/>
    <w:rsid w:val="00016FDE"/>
    <w:rsid w:val="0002091D"/>
    <w:rsid w:val="00021E4A"/>
    <w:rsid w:val="00022267"/>
    <w:rsid w:val="0002510B"/>
    <w:rsid w:val="000259E3"/>
    <w:rsid w:val="00036C9C"/>
    <w:rsid w:val="000420C4"/>
    <w:rsid w:val="00051B23"/>
    <w:rsid w:val="00053A88"/>
    <w:rsid w:val="00054A26"/>
    <w:rsid w:val="00055E1F"/>
    <w:rsid w:val="00057461"/>
    <w:rsid w:val="000600E0"/>
    <w:rsid w:val="000612A4"/>
    <w:rsid w:val="00067B94"/>
    <w:rsid w:val="00074A87"/>
    <w:rsid w:val="00074AF2"/>
    <w:rsid w:val="000765CD"/>
    <w:rsid w:val="00076685"/>
    <w:rsid w:val="000808FC"/>
    <w:rsid w:val="00080A28"/>
    <w:rsid w:val="00081357"/>
    <w:rsid w:val="000847A3"/>
    <w:rsid w:val="00084EAD"/>
    <w:rsid w:val="00085D74"/>
    <w:rsid w:val="00090864"/>
    <w:rsid w:val="00090FA1"/>
    <w:rsid w:val="00091834"/>
    <w:rsid w:val="00092D3F"/>
    <w:rsid w:val="00093DEC"/>
    <w:rsid w:val="000971FA"/>
    <w:rsid w:val="000A1924"/>
    <w:rsid w:val="000A7EC4"/>
    <w:rsid w:val="000C1CED"/>
    <w:rsid w:val="000C6771"/>
    <w:rsid w:val="000D0404"/>
    <w:rsid w:val="000D09CA"/>
    <w:rsid w:val="000D59CC"/>
    <w:rsid w:val="000E08B0"/>
    <w:rsid w:val="000E2E0A"/>
    <w:rsid w:val="000E3F05"/>
    <w:rsid w:val="000E4739"/>
    <w:rsid w:val="000E498E"/>
    <w:rsid w:val="000E6EE3"/>
    <w:rsid w:val="000F3EBF"/>
    <w:rsid w:val="000F5A5A"/>
    <w:rsid w:val="001032FA"/>
    <w:rsid w:val="00103BC9"/>
    <w:rsid w:val="0011180F"/>
    <w:rsid w:val="00114D99"/>
    <w:rsid w:val="00120F7E"/>
    <w:rsid w:val="00120FC1"/>
    <w:rsid w:val="00127C3D"/>
    <w:rsid w:val="00134CE2"/>
    <w:rsid w:val="00135E2A"/>
    <w:rsid w:val="0013674A"/>
    <w:rsid w:val="0013692A"/>
    <w:rsid w:val="001404F2"/>
    <w:rsid w:val="0014114D"/>
    <w:rsid w:val="00144935"/>
    <w:rsid w:val="00144CDF"/>
    <w:rsid w:val="00147B30"/>
    <w:rsid w:val="00150318"/>
    <w:rsid w:val="00150974"/>
    <w:rsid w:val="001532C6"/>
    <w:rsid w:val="00153D9D"/>
    <w:rsid w:val="00160A5E"/>
    <w:rsid w:val="00163B15"/>
    <w:rsid w:val="001651A7"/>
    <w:rsid w:val="00171AA7"/>
    <w:rsid w:val="00171CD1"/>
    <w:rsid w:val="00175471"/>
    <w:rsid w:val="00176090"/>
    <w:rsid w:val="00176DDD"/>
    <w:rsid w:val="00181FB5"/>
    <w:rsid w:val="00183527"/>
    <w:rsid w:val="0018501D"/>
    <w:rsid w:val="00187887"/>
    <w:rsid w:val="0019487D"/>
    <w:rsid w:val="001962AB"/>
    <w:rsid w:val="00196882"/>
    <w:rsid w:val="001979E5"/>
    <w:rsid w:val="001A0340"/>
    <w:rsid w:val="001A200C"/>
    <w:rsid w:val="001A3491"/>
    <w:rsid w:val="001A382E"/>
    <w:rsid w:val="001A77F7"/>
    <w:rsid w:val="001B12B6"/>
    <w:rsid w:val="001B1ADA"/>
    <w:rsid w:val="001B225E"/>
    <w:rsid w:val="001B2A32"/>
    <w:rsid w:val="001B2AC1"/>
    <w:rsid w:val="001B33F5"/>
    <w:rsid w:val="001B5434"/>
    <w:rsid w:val="001C2366"/>
    <w:rsid w:val="001C7596"/>
    <w:rsid w:val="001D0441"/>
    <w:rsid w:val="001D131E"/>
    <w:rsid w:val="001D1A20"/>
    <w:rsid w:val="001D25DA"/>
    <w:rsid w:val="001D517F"/>
    <w:rsid w:val="001D6BB1"/>
    <w:rsid w:val="001E16FF"/>
    <w:rsid w:val="001F120B"/>
    <w:rsid w:val="001F24AD"/>
    <w:rsid w:val="001F2627"/>
    <w:rsid w:val="001F2686"/>
    <w:rsid w:val="001F28F5"/>
    <w:rsid w:val="001F314A"/>
    <w:rsid w:val="00201D79"/>
    <w:rsid w:val="002034AC"/>
    <w:rsid w:val="00205872"/>
    <w:rsid w:val="00206D18"/>
    <w:rsid w:val="00207D1E"/>
    <w:rsid w:val="00210197"/>
    <w:rsid w:val="00210415"/>
    <w:rsid w:val="00210668"/>
    <w:rsid w:val="002110BB"/>
    <w:rsid w:val="00211999"/>
    <w:rsid w:val="00211FBB"/>
    <w:rsid w:val="002167C7"/>
    <w:rsid w:val="00221899"/>
    <w:rsid w:val="00223B24"/>
    <w:rsid w:val="002325A6"/>
    <w:rsid w:val="00232DDF"/>
    <w:rsid w:val="002356E5"/>
    <w:rsid w:val="00236D9D"/>
    <w:rsid w:val="00240C02"/>
    <w:rsid w:val="002441DE"/>
    <w:rsid w:val="0024731C"/>
    <w:rsid w:val="0025125E"/>
    <w:rsid w:val="00252951"/>
    <w:rsid w:val="00252EA2"/>
    <w:rsid w:val="0026007E"/>
    <w:rsid w:val="002601F9"/>
    <w:rsid w:val="00261C09"/>
    <w:rsid w:val="0026320B"/>
    <w:rsid w:val="00264794"/>
    <w:rsid w:val="002769F8"/>
    <w:rsid w:val="00277751"/>
    <w:rsid w:val="00283BD1"/>
    <w:rsid w:val="00286CF3"/>
    <w:rsid w:val="00286F0B"/>
    <w:rsid w:val="002873BD"/>
    <w:rsid w:val="002918E3"/>
    <w:rsid w:val="0029458F"/>
    <w:rsid w:val="002A318D"/>
    <w:rsid w:val="002A4A83"/>
    <w:rsid w:val="002A76F6"/>
    <w:rsid w:val="002B50E5"/>
    <w:rsid w:val="002B725F"/>
    <w:rsid w:val="002C31A0"/>
    <w:rsid w:val="002C4138"/>
    <w:rsid w:val="002D18F5"/>
    <w:rsid w:val="002D42AA"/>
    <w:rsid w:val="002D5B5E"/>
    <w:rsid w:val="002D6418"/>
    <w:rsid w:val="002D698F"/>
    <w:rsid w:val="002E31F1"/>
    <w:rsid w:val="002E3BD2"/>
    <w:rsid w:val="002F183E"/>
    <w:rsid w:val="002F2AC6"/>
    <w:rsid w:val="002F65B6"/>
    <w:rsid w:val="002F775F"/>
    <w:rsid w:val="0030120C"/>
    <w:rsid w:val="0030218D"/>
    <w:rsid w:val="0030238A"/>
    <w:rsid w:val="0030319A"/>
    <w:rsid w:val="003040D6"/>
    <w:rsid w:val="003061A7"/>
    <w:rsid w:val="0031001B"/>
    <w:rsid w:val="00311218"/>
    <w:rsid w:val="0031256A"/>
    <w:rsid w:val="0031322F"/>
    <w:rsid w:val="00313A07"/>
    <w:rsid w:val="0032378B"/>
    <w:rsid w:val="00325CC4"/>
    <w:rsid w:val="003347F5"/>
    <w:rsid w:val="00340FB9"/>
    <w:rsid w:val="003509DB"/>
    <w:rsid w:val="00351225"/>
    <w:rsid w:val="00355AD8"/>
    <w:rsid w:val="00357E40"/>
    <w:rsid w:val="003612D4"/>
    <w:rsid w:val="003625F4"/>
    <w:rsid w:val="00363889"/>
    <w:rsid w:val="0036388B"/>
    <w:rsid w:val="003638E6"/>
    <w:rsid w:val="00364016"/>
    <w:rsid w:val="00370266"/>
    <w:rsid w:val="003702AE"/>
    <w:rsid w:val="00370F80"/>
    <w:rsid w:val="00371876"/>
    <w:rsid w:val="003727AC"/>
    <w:rsid w:val="0038552C"/>
    <w:rsid w:val="00386467"/>
    <w:rsid w:val="003867A5"/>
    <w:rsid w:val="00387E3B"/>
    <w:rsid w:val="00390223"/>
    <w:rsid w:val="00390C41"/>
    <w:rsid w:val="00390F77"/>
    <w:rsid w:val="003973D8"/>
    <w:rsid w:val="003A141C"/>
    <w:rsid w:val="003A45C0"/>
    <w:rsid w:val="003A52B5"/>
    <w:rsid w:val="003A5B04"/>
    <w:rsid w:val="003A5CF7"/>
    <w:rsid w:val="003B3EA8"/>
    <w:rsid w:val="003C4E97"/>
    <w:rsid w:val="003C5235"/>
    <w:rsid w:val="003C7836"/>
    <w:rsid w:val="003D256D"/>
    <w:rsid w:val="003D270A"/>
    <w:rsid w:val="003D3563"/>
    <w:rsid w:val="003D49A0"/>
    <w:rsid w:val="003D5707"/>
    <w:rsid w:val="003E194F"/>
    <w:rsid w:val="003E4561"/>
    <w:rsid w:val="003E6DAE"/>
    <w:rsid w:val="003E7CFE"/>
    <w:rsid w:val="003F02E5"/>
    <w:rsid w:val="003F05FE"/>
    <w:rsid w:val="003F2CB9"/>
    <w:rsid w:val="003F370F"/>
    <w:rsid w:val="004023A2"/>
    <w:rsid w:val="004036E3"/>
    <w:rsid w:val="004062AC"/>
    <w:rsid w:val="0041030B"/>
    <w:rsid w:val="0041225A"/>
    <w:rsid w:val="004153F0"/>
    <w:rsid w:val="0042025C"/>
    <w:rsid w:val="00421A27"/>
    <w:rsid w:val="00421BF4"/>
    <w:rsid w:val="00425FC1"/>
    <w:rsid w:val="004319F2"/>
    <w:rsid w:val="0043238D"/>
    <w:rsid w:val="004329AE"/>
    <w:rsid w:val="00435F74"/>
    <w:rsid w:val="00437CD2"/>
    <w:rsid w:val="00446D73"/>
    <w:rsid w:val="00447D74"/>
    <w:rsid w:val="00455BC9"/>
    <w:rsid w:val="00460632"/>
    <w:rsid w:val="00463D18"/>
    <w:rsid w:val="00466621"/>
    <w:rsid w:val="00467B69"/>
    <w:rsid w:val="00470E3A"/>
    <w:rsid w:val="00471749"/>
    <w:rsid w:val="00471BAF"/>
    <w:rsid w:val="0047488C"/>
    <w:rsid w:val="004763AF"/>
    <w:rsid w:val="00481293"/>
    <w:rsid w:val="00481751"/>
    <w:rsid w:val="00485381"/>
    <w:rsid w:val="00485DBF"/>
    <w:rsid w:val="00485EE3"/>
    <w:rsid w:val="00492784"/>
    <w:rsid w:val="00493009"/>
    <w:rsid w:val="0049790E"/>
    <w:rsid w:val="004A1A2D"/>
    <w:rsid w:val="004A3F34"/>
    <w:rsid w:val="004A7A4F"/>
    <w:rsid w:val="004B0320"/>
    <w:rsid w:val="004B1590"/>
    <w:rsid w:val="004B2815"/>
    <w:rsid w:val="004B3B93"/>
    <w:rsid w:val="004B48C1"/>
    <w:rsid w:val="004B672C"/>
    <w:rsid w:val="004C0F95"/>
    <w:rsid w:val="004C3F72"/>
    <w:rsid w:val="004C4B9A"/>
    <w:rsid w:val="004C57A7"/>
    <w:rsid w:val="004C7686"/>
    <w:rsid w:val="004D09A2"/>
    <w:rsid w:val="004D2F02"/>
    <w:rsid w:val="004D391C"/>
    <w:rsid w:val="004D78B0"/>
    <w:rsid w:val="004E0483"/>
    <w:rsid w:val="004E212A"/>
    <w:rsid w:val="004E60EA"/>
    <w:rsid w:val="004F135D"/>
    <w:rsid w:val="004F1D31"/>
    <w:rsid w:val="004F3715"/>
    <w:rsid w:val="004F3D06"/>
    <w:rsid w:val="00500780"/>
    <w:rsid w:val="00501A6D"/>
    <w:rsid w:val="0050390F"/>
    <w:rsid w:val="005079FF"/>
    <w:rsid w:val="00510F1D"/>
    <w:rsid w:val="00512413"/>
    <w:rsid w:val="00513580"/>
    <w:rsid w:val="0051381C"/>
    <w:rsid w:val="005159E5"/>
    <w:rsid w:val="00525A17"/>
    <w:rsid w:val="00525FD6"/>
    <w:rsid w:val="0052661C"/>
    <w:rsid w:val="005301D9"/>
    <w:rsid w:val="00530F4C"/>
    <w:rsid w:val="0053318D"/>
    <w:rsid w:val="005349A7"/>
    <w:rsid w:val="0054355B"/>
    <w:rsid w:val="005445B4"/>
    <w:rsid w:val="00545559"/>
    <w:rsid w:val="005505C9"/>
    <w:rsid w:val="00551293"/>
    <w:rsid w:val="00553F3B"/>
    <w:rsid w:val="00554394"/>
    <w:rsid w:val="005576FC"/>
    <w:rsid w:val="0056007C"/>
    <w:rsid w:val="00562927"/>
    <w:rsid w:val="00562FC7"/>
    <w:rsid w:val="00563901"/>
    <w:rsid w:val="00563F4E"/>
    <w:rsid w:val="00567A1F"/>
    <w:rsid w:val="0057085B"/>
    <w:rsid w:val="0057089A"/>
    <w:rsid w:val="00577FFC"/>
    <w:rsid w:val="00584A03"/>
    <w:rsid w:val="0058532D"/>
    <w:rsid w:val="0058579E"/>
    <w:rsid w:val="00587370"/>
    <w:rsid w:val="00591144"/>
    <w:rsid w:val="00591732"/>
    <w:rsid w:val="005A0561"/>
    <w:rsid w:val="005A7D39"/>
    <w:rsid w:val="005B02F5"/>
    <w:rsid w:val="005B0E61"/>
    <w:rsid w:val="005B27B9"/>
    <w:rsid w:val="005B5A89"/>
    <w:rsid w:val="005B5B19"/>
    <w:rsid w:val="005C0FFC"/>
    <w:rsid w:val="005C6185"/>
    <w:rsid w:val="005C7F4F"/>
    <w:rsid w:val="005D0382"/>
    <w:rsid w:val="005D73CA"/>
    <w:rsid w:val="005E286A"/>
    <w:rsid w:val="005E2C48"/>
    <w:rsid w:val="005E54E5"/>
    <w:rsid w:val="005E5647"/>
    <w:rsid w:val="005F1C18"/>
    <w:rsid w:val="005F2B0B"/>
    <w:rsid w:val="0060235B"/>
    <w:rsid w:val="00605EBE"/>
    <w:rsid w:val="00607744"/>
    <w:rsid w:val="0062018B"/>
    <w:rsid w:val="0062174A"/>
    <w:rsid w:val="00623570"/>
    <w:rsid w:val="00624139"/>
    <w:rsid w:val="0062619E"/>
    <w:rsid w:val="00635876"/>
    <w:rsid w:val="00644407"/>
    <w:rsid w:val="006447F8"/>
    <w:rsid w:val="00656BD5"/>
    <w:rsid w:val="0066015A"/>
    <w:rsid w:val="00661997"/>
    <w:rsid w:val="00664782"/>
    <w:rsid w:val="006654DD"/>
    <w:rsid w:val="00677FCE"/>
    <w:rsid w:val="00681901"/>
    <w:rsid w:val="0068359F"/>
    <w:rsid w:val="006840CC"/>
    <w:rsid w:val="00684A15"/>
    <w:rsid w:val="00686376"/>
    <w:rsid w:val="0069305E"/>
    <w:rsid w:val="006967B8"/>
    <w:rsid w:val="006A3547"/>
    <w:rsid w:val="006A4E6D"/>
    <w:rsid w:val="006A5166"/>
    <w:rsid w:val="006A6F6F"/>
    <w:rsid w:val="006A7A64"/>
    <w:rsid w:val="006B49EF"/>
    <w:rsid w:val="006C1FBD"/>
    <w:rsid w:val="006C2082"/>
    <w:rsid w:val="006C49D7"/>
    <w:rsid w:val="006C5447"/>
    <w:rsid w:val="006D25B3"/>
    <w:rsid w:val="006D7978"/>
    <w:rsid w:val="006D7FBC"/>
    <w:rsid w:val="006E4D4A"/>
    <w:rsid w:val="006E6464"/>
    <w:rsid w:val="006F393B"/>
    <w:rsid w:val="006F5A4A"/>
    <w:rsid w:val="006F794D"/>
    <w:rsid w:val="0070352A"/>
    <w:rsid w:val="007040C6"/>
    <w:rsid w:val="0070674F"/>
    <w:rsid w:val="00707A38"/>
    <w:rsid w:val="00707F82"/>
    <w:rsid w:val="0071038E"/>
    <w:rsid w:val="00717EF7"/>
    <w:rsid w:val="00717F6E"/>
    <w:rsid w:val="0073012B"/>
    <w:rsid w:val="00730A88"/>
    <w:rsid w:val="00731E65"/>
    <w:rsid w:val="007436EB"/>
    <w:rsid w:val="00751605"/>
    <w:rsid w:val="007618DA"/>
    <w:rsid w:val="0076376A"/>
    <w:rsid w:val="00763F57"/>
    <w:rsid w:val="007725FE"/>
    <w:rsid w:val="007732DE"/>
    <w:rsid w:val="00775594"/>
    <w:rsid w:val="00776F7A"/>
    <w:rsid w:val="0077767B"/>
    <w:rsid w:val="00780D42"/>
    <w:rsid w:val="00781B44"/>
    <w:rsid w:val="007858FC"/>
    <w:rsid w:val="00785A83"/>
    <w:rsid w:val="007901E7"/>
    <w:rsid w:val="007956FA"/>
    <w:rsid w:val="007A0917"/>
    <w:rsid w:val="007A0FFE"/>
    <w:rsid w:val="007A11E7"/>
    <w:rsid w:val="007A1BF3"/>
    <w:rsid w:val="007A2E42"/>
    <w:rsid w:val="007A3170"/>
    <w:rsid w:val="007B1B4C"/>
    <w:rsid w:val="007B43EA"/>
    <w:rsid w:val="007B4734"/>
    <w:rsid w:val="007B763E"/>
    <w:rsid w:val="007C0DE6"/>
    <w:rsid w:val="007C5168"/>
    <w:rsid w:val="007C61B0"/>
    <w:rsid w:val="007D2614"/>
    <w:rsid w:val="007D286E"/>
    <w:rsid w:val="007D4C0E"/>
    <w:rsid w:val="007D5F38"/>
    <w:rsid w:val="007E1B5A"/>
    <w:rsid w:val="007E2091"/>
    <w:rsid w:val="007E464A"/>
    <w:rsid w:val="007E4AD2"/>
    <w:rsid w:val="007E4B84"/>
    <w:rsid w:val="007F20EB"/>
    <w:rsid w:val="007F28A6"/>
    <w:rsid w:val="007F6297"/>
    <w:rsid w:val="007F7F63"/>
    <w:rsid w:val="0080246C"/>
    <w:rsid w:val="008072DD"/>
    <w:rsid w:val="0080757F"/>
    <w:rsid w:val="0081308A"/>
    <w:rsid w:val="008146EC"/>
    <w:rsid w:val="00815224"/>
    <w:rsid w:val="00824447"/>
    <w:rsid w:val="00830BC1"/>
    <w:rsid w:val="00831271"/>
    <w:rsid w:val="008339F5"/>
    <w:rsid w:val="008357C6"/>
    <w:rsid w:val="0084499C"/>
    <w:rsid w:val="008539BA"/>
    <w:rsid w:val="008542BB"/>
    <w:rsid w:val="00854F46"/>
    <w:rsid w:val="00855D88"/>
    <w:rsid w:val="00856EE1"/>
    <w:rsid w:val="008627C8"/>
    <w:rsid w:val="00862DA4"/>
    <w:rsid w:val="008633FD"/>
    <w:rsid w:val="0086658E"/>
    <w:rsid w:val="00867CB8"/>
    <w:rsid w:val="008752B9"/>
    <w:rsid w:val="00880201"/>
    <w:rsid w:val="00884E37"/>
    <w:rsid w:val="008915CC"/>
    <w:rsid w:val="00892FB5"/>
    <w:rsid w:val="00894740"/>
    <w:rsid w:val="00895F49"/>
    <w:rsid w:val="008963CB"/>
    <w:rsid w:val="00896E21"/>
    <w:rsid w:val="00896EC0"/>
    <w:rsid w:val="008A0167"/>
    <w:rsid w:val="008A2577"/>
    <w:rsid w:val="008A5846"/>
    <w:rsid w:val="008A5C01"/>
    <w:rsid w:val="008A64B8"/>
    <w:rsid w:val="008A6B7A"/>
    <w:rsid w:val="008B3759"/>
    <w:rsid w:val="008B5A9F"/>
    <w:rsid w:val="008B7683"/>
    <w:rsid w:val="008C78D6"/>
    <w:rsid w:val="008D0775"/>
    <w:rsid w:val="008D12FF"/>
    <w:rsid w:val="008D230D"/>
    <w:rsid w:val="008D47F4"/>
    <w:rsid w:val="008E14D5"/>
    <w:rsid w:val="008E1D83"/>
    <w:rsid w:val="008F0259"/>
    <w:rsid w:val="008F371E"/>
    <w:rsid w:val="00900D6F"/>
    <w:rsid w:val="0090167E"/>
    <w:rsid w:val="00901757"/>
    <w:rsid w:val="00903BC3"/>
    <w:rsid w:val="00903F53"/>
    <w:rsid w:val="00914071"/>
    <w:rsid w:val="00921703"/>
    <w:rsid w:val="00922E4F"/>
    <w:rsid w:val="009235FD"/>
    <w:rsid w:val="00923E7D"/>
    <w:rsid w:val="009333DA"/>
    <w:rsid w:val="00940451"/>
    <w:rsid w:val="00942FB0"/>
    <w:rsid w:val="00943192"/>
    <w:rsid w:val="00943254"/>
    <w:rsid w:val="009456A2"/>
    <w:rsid w:val="00947E1E"/>
    <w:rsid w:val="00950307"/>
    <w:rsid w:val="009508C0"/>
    <w:rsid w:val="00950D87"/>
    <w:rsid w:val="009512C9"/>
    <w:rsid w:val="00954017"/>
    <w:rsid w:val="009547A5"/>
    <w:rsid w:val="00956F76"/>
    <w:rsid w:val="00956FEF"/>
    <w:rsid w:val="00963DB9"/>
    <w:rsid w:val="00965154"/>
    <w:rsid w:val="00966609"/>
    <w:rsid w:val="0097155A"/>
    <w:rsid w:val="00976A96"/>
    <w:rsid w:val="009773C8"/>
    <w:rsid w:val="0097766F"/>
    <w:rsid w:val="00980C9A"/>
    <w:rsid w:val="009812A8"/>
    <w:rsid w:val="00983D55"/>
    <w:rsid w:val="009858A0"/>
    <w:rsid w:val="0099053C"/>
    <w:rsid w:val="00990D6A"/>
    <w:rsid w:val="009925FA"/>
    <w:rsid w:val="00993A3F"/>
    <w:rsid w:val="00993A47"/>
    <w:rsid w:val="00993DBC"/>
    <w:rsid w:val="009953D7"/>
    <w:rsid w:val="00996817"/>
    <w:rsid w:val="009A2796"/>
    <w:rsid w:val="009A3CD7"/>
    <w:rsid w:val="009A4048"/>
    <w:rsid w:val="009A5F3F"/>
    <w:rsid w:val="009B3E78"/>
    <w:rsid w:val="009B612A"/>
    <w:rsid w:val="009C03CC"/>
    <w:rsid w:val="009C79E4"/>
    <w:rsid w:val="009D0623"/>
    <w:rsid w:val="009D16D1"/>
    <w:rsid w:val="009D2115"/>
    <w:rsid w:val="009D2D01"/>
    <w:rsid w:val="009D78E0"/>
    <w:rsid w:val="009E0C8B"/>
    <w:rsid w:val="009E7173"/>
    <w:rsid w:val="009F0948"/>
    <w:rsid w:val="009F2CAC"/>
    <w:rsid w:val="009F5F7C"/>
    <w:rsid w:val="00A0116E"/>
    <w:rsid w:val="00A050AB"/>
    <w:rsid w:val="00A0579F"/>
    <w:rsid w:val="00A10812"/>
    <w:rsid w:val="00A157A3"/>
    <w:rsid w:val="00A20EC9"/>
    <w:rsid w:val="00A240E0"/>
    <w:rsid w:val="00A25DD6"/>
    <w:rsid w:val="00A325D3"/>
    <w:rsid w:val="00A3263E"/>
    <w:rsid w:val="00A369DE"/>
    <w:rsid w:val="00A40F27"/>
    <w:rsid w:val="00A50323"/>
    <w:rsid w:val="00A50BED"/>
    <w:rsid w:val="00A51F67"/>
    <w:rsid w:val="00A53221"/>
    <w:rsid w:val="00A54E9C"/>
    <w:rsid w:val="00A565AD"/>
    <w:rsid w:val="00A61214"/>
    <w:rsid w:val="00A655F4"/>
    <w:rsid w:val="00A7302B"/>
    <w:rsid w:val="00A74CDE"/>
    <w:rsid w:val="00A7548E"/>
    <w:rsid w:val="00A802BC"/>
    <w:rsid w:val="00A83C96"/>
    <w:rsid w:val="00A858AA"/>
    <w:rsid w:val="00A86025"/>
    <w:rsid w:val="00A9056D"/>
    <w:rsid w:val="00A92174"/>
    <w:rsid w:val="00A93EF5"/>
    <w:rsid w:val="00A954A6"/>
    <w:rsid w:val="00A95C78"/>
    <w:rsid w:val="00A97450"/>
    <w:rsid w:val="00A97DE6"/>
    <w:rsid w:val="00AA1B8D"/>
    <w:rsid w:val="00AA2A88"/>
    <w:rsid w:val="00AA365A"/>
    <w:rsid w:val="00AA45D7"/>
    <w:rsid w:val="00AA50E0"/>
    <w:rsid w:val="00AB3977"/>
    <w:rsid w:val="00AB3E66"/>
    <w:rsid w:val="00AB6071"/>
    <w:rsid w:val="00AC464C"/>
    <w:rsid w:val="00AC4EF8"/>
    <w:rsid w:val="00AC68B6"/>
    <w:rsid w:val="00AC7C53"/>
    <w:rsid w:val="00AD64D5"/>
    <w:rsid w:val="00AD7839"/>
    <w:rsid w:val="00AE065C"/>
    <w:rsid w:val="00AE3612"/>
    <w:rsid w:val="00AE49D2"/>
    <w:rsid w:val="00AE7C00"/>
    <w:rsid w:val="00AF2A0A"/>
    <w:rsid w:val="00AF2C01"/>
    <w:rsid w:val="00AF39ED"/>
    <w:rsid w:val="00AF4249"/>
    <w:rsid w:val="00B00615"/>
    <w:rsid w:val="00B0081E"/>
    <w:rsid w:val="00B03FD6"/>
    <w:rsid w:val="00B04A31"/>
    <w:rsid w:val="00B05CA4"/>
    <w:rsid w:val="00B06ACE"/>
    <w:rsid w:val="00B13867"/>
    <w:rsid w:val="00B17D65"/>
    <w:rsid w:val="00B20C8D"/>
    <w:rsid w:val="00B2454E"/>
    <w:rsid w:val="00B25C12"/>
    <w:rsid w:val="00B30A31"/>
    <w:rsid w:val="00B32E66"/>
    <w:rsid w:val="00B35C6E"/>
    <w:rsid w:val="00B37E5C"/>
    <w:rsid w:val="00B415A4"/>
    <w:rsid w:val="00B42315"/>
    <w:rsid w:val="00B42497"/>
    <w:rsid w:val="00B4282C"/>
    <w:rsid w:val="00B43643"/>
    <w:rsid w:val="00B47602"/>
    <w:rsid w:val="00B50B62"/>
    <w:rsid w:val="00B50DB9"/>
    <w:rsid w:val="00B548A4"/>
    <w:rsid w:val="00B55FB8"/>
    <w:rsid w:val="00B56451"/>
    <w:rsid w:val="00B626FB"/>
    <w:rsid w:val="00B6466A"/>
    <w:rsid w:val="00B679AC"/>
    <w:rsid w:val="00B73E8E"/>
    <w:rsid w:val="00B77DC5"/>
    <w:rsid w:val="00B808F2"/>
    <w:rsid w:val="00B812EB"/>
    <w:rsid w:val="00B816A6"/>
    <w:rsid w:val="00B83A1C"/>
    <w:rsid w:val="00B8728C"/>
    <w:rsid w:val="00B969BA"/>
    <w:rsid w:val="00B97A8A"/>
    <w:rsid w:val="00BA02DF"/>
    <w:rsid w:val="00BA098E"/>
    <w:rsid w:val="00BA1C6B"/>
    <w:rsid w:val="00BA7DE3"/>
    <w:rsid w:val="00BB1530"/>
    <w:rsid w:val="00BB27C5"/>
    <w:rsid w:val="00BB3AA9"/>
    <w:rsid w:val="00BB7BDB"/>
    <w:rsid w:val="00BC07DB"/>
    <w:rsid w:val="00BC239E"/>
    <w:rsid w:val="00BC75A6"/>
    <w:rsid w:val="00BD1F91"/>
    <w:rsid w:val="00BD568A"/>
    <w:rsid w:val="00BD5982"/>
    <w:rsid w:val="00BE265F"/>
    <w:rsid w:val="00BE342C"/>
    <w:rsid w:val="00BF43B9"/>
    <w:rsid w:val="00BF63EE"/>
    <w:rsid w:val="00BF65B6"/>
    <w:rsid w:val="00C00203"/>
    <w:rsid w:val="00C0068C"/>
    <w:rsid w:val="00C0098F"/>
    <w:rsid w:val="00C03BAD"/>
    <w:rsid w:val="00C04A97"/>
    <w:rsid w:val="00C06A5E"/>
    <w:rsid w:val="00C11913"/>
    <w:rsid w:val="00C14591"/>
    <w:rsid w:val="00C14CA4"/>
    <w:rsid w:val="00C150A7"/>
    <w:rsid w:val="00C15707"/>
    <w:rsid w:val="00C26A37"/>
    <w:rsid w:val="00C26FC3"/>
    <w:rsid w:val="00C270D3"/>
    <w:rsid w:val="00C30852"/>
    <w:rsid w:val="00C31D7D"/>
    <w:rsid w:val="00C410A5"/>
    <w:rsid w:val="00C417C4"/>
    <w:rsid w:val="00C43B07"/>
    <w:rsid w:val="00C46FC9"/>
    <w:rsid w:val="00C50350"/>
    <w:rsid w:val="00C504E7"/>
    <w:rsid w:val="00C51428"/>
    <w:rsid w:val="00C53D76"/>
    <w:rsid w:val="00C5545C"/>
    <w:rsid w:val="00C56262"/>
    <w:rsid w:val="00C564FC"/>
    <w:rsid w:val="00C56D72"/>
    <w:rsid w:val="00C62DD9"/>
    <w:rsid w:val="00C634D1"/>
    <w:rsid w:val="00C63831"/>
    <w:rsid w:val="00C64007"/>
    <w:rsid w:val="00C64851"/>
    <w:rsid w:val="00C64B7A"/>
    <w:rsid w:val="00C64F25"/>
    <w:rsid w:val="00C73821"/>
    <w:rsid w:val="00C83439"/>
    <w:rsid w:val="00C84A38"/>
    <w:rsid w:val="00C92840"/>
    <w:rsid w:val="00C9338C"/>
    <w:rsid w:val="00C95113"/>
    <w:rsid w:val="00C95699"/>
    <w:rsid w:val="00C96E7B"/>
    <w:rsid w:val="00CA0865"/>
    <w:rsid w:val="00CA3A5C"/>
    <w:rsid w:val="00CA3EA3"/>
    <w:rsid w:val="00CA5168"/>
    <w:rsid w:val="00CA6103"/>
    <w:rsid w:val="00CB222A"/>
    <w:rsid w:val="00CB2617"/>
    <w:rsid w:val="00CB2CF9"/>
    <w:rsid w:val="00CB4579"/>
    <w:rsid w:val="00CB7345"/>
    <w:rsid w:val="00CB7787"/>
    <w:rsid w:val="00CC49DC"/>
    <w:rsid w:val="00CC60CF"/>
    <w:rsid w:val="00CC6639"/>
    <w:rsid w:val="00CC7126"/>
    <w:rsid w:val="00CD1F91"/>
    <w:rsid w:val="00CD2C83"/>
    <w:rsid w:val="00CD3E0A"/>
    <w:rsid w:val="00CE083E"/>
    <w:rsid w:val="00CE086F"/>
    <w:rsid w:val="00CE1AB1"/>
    <w:rsid w:val="00CE25D4"/>
    <w:rsid w:val="00CE2694"/>
    <w:rsid w:val="00CE33AB"/>
    <w:rsid w:val="00CE43D2"/>
    <w:rsid w:val="00CE5C62"/>
    <w:rsid w:val="00CF0673"/>
    <w:rsid w:val="00CF20D6"/>
    <w:rsid w:val="00CF2E5D"/>
    <w:rsid w:val="00CF7106"/>
    <w:rsid w:val="00D00469"/>
    <w:rsid w:val="00D0066D"/>
    <w:rsid w:val="00D021EA"/>
    <w:rsid w:val="00D02F7B"/>
    <w:rsid w:val="00D034B9"/>
    <w:rsid w:val="00D04907"/>
    <w:rsid w:val="00D05533"/>
    <w:rsid w:val="00D05790"/>
    <w:rsid w:val="00D0632F"/>
    <w:rsid w:val="00D10E0B"/>
    <w:rsid w:val="00D11479"/>
    <w:rsid w:val="00D127D6"/>
    <w:rsid w:val="00D12BC8"/>
    <w:rsid w:val="00D151BF"/>
    <w:rsid w:val="00D153BD"/>
    <w:rsid w:val="00D15BE3"/>
    <w:rsid w:val="00D2012A"/>
    <w:rsid w:val="00D22494"/>
    <w:rsid w:val="00D22EE1"/>
    <w:rsid w:val="00D238CF"/>
    <w:rsid w:val="00D23B68"/>
    <w:rsid w:val="00D23E0E"/>
    <w:rsid w:val="00D247A6"/>
    <w:rsid w:val="00D27EE1"/>
    <w:rsid w:val="00D31A12"/>
    <w:rsid w:val="00D326E1"/>
    <w:rsid w:val="00D42C7A"/>
    <w:rsid w:val="00D457E4"/>
    <w:rsid w:val="00D471D4"/>
    <w:rsid w:val="00D51FB2"/>
    <w:rsid w:val="00D537EA"/>
    <w:rsid w:val="00D54138"/>
    <w:rsid w:val="00D55034"/>
    <w:rsid w:val="00D56D96"/>
    <w:rsid w:val="00D613DF"/>
    <w:rsid w:val="00D614BB"/>
    <w:rsid w:val="00D62B4F"/>
    <w:rsid w:val="00D63C71"/>
    <w:rsid w:val="00D66512"/>
    <w:rsid w:val="00D67A87"/>
    <w:rsid w:val="00D72D03"/>
    <w:rsid w:val="00D75FAA"/>
    <w:rsid w:val="00D935C7"/>
    <w:rsid w:val="00D94692"/>
    <w:rsid w:val="00D9504C"/>
    <w:rsid w:val="00D95BE5"/>
    <w:rsid w:val="00D96876"/>
    <w:rsid w:val="00D96F97"/>
    <w:rsid w:val="00D97031"/>
    <w:rsid w:val="00DA0E2F"/>
    <w:rsid w:val="00DA34F6"/>
    <w:rsid w:val="00DA7F15"/>
    <w:rsid w:val="00DB02CE"/>
    <w:rsid w:val="00DB0A15"/>
    <w:rsid w:val="00DB4D2C"/>
    <w:rsid w:val="00DB520A"/>
    <w:rsid w:val="00DB66A2"/>
    <w:rsid w:val="00DB68A8"/>
    <w:rsid w:val="00DB72E9"/>
    <w:rsid w:val="00DC2C5C"/>
    <w:rsid w:val="00DC3D37"/>
    <w:rsid w:val="00DC4A88"/>
    <w:rsid w:val="00DC6DFD"/>
    <w:rsid w:val="00DC7015"/>
    <w:rsid w:val="00DC7C1D"/>
    <w:rsid w:val="00DD051A"/>
    <w:rsid w:val="00DD1F13"/>
    <w:rsid w:val="00DD51FC"/>
    <w:rsid w:val="00DD5912"/>
    <w:rsid w:val="00DD5F7B"/>
    <w:rsid w:val="00DD745C"/>
    <w:rsid w:val="00DE3492"/>
    <w:rsid w:val="00DE6729"/>
    <w:rsid w:val="00DE7141"/>
    <w:rsid w:val="00DF3A3E"/>
    <w:rsid w:val="00DF46A4"/>
    <w:rsid w:val="00E0075C"/>
    <w:rsid w:val="00E015C5"/>
    <w:rsid w:val="00E04C32"/>
    <w:rsid w:val="00E0549D"/>
    <w:rsid w:val="00E05667"/>
    <w:rsid w:val="00E20455"/>
    <w:rsid w:val="00E208E7"/>
    <w:rsid w:val="00E21326"/>
    <w:rsid w:val="00E2256F"/>
    <w:rsid w:val="00E24635"/>
    <w:rsid w:val="00E3350B"/>
    <w:rsid w:val="00E34B51"/>
    <w:rsid w:val="00E34C70"/>
    <w:rsid w:val="00E37063"/>
    <w:rsid w:val="00E37BE8"/>
    <w:rsid w:val="00E43166"/>
    <w:rsid w:val="00E5316C"/>
    <w:rsid w:val="00E56123"/>
    <w:rsid w:val="00E57A90"/>
    <w:rsid w:val="00E57B67"/>
    <w:rsid w:val="00E643B4"/>
    <w:rsid w:val="00E64A01"/>
    <w:rsid w:val="00E65088"/>
    <w:rsid w:val="00E71009"/>
    <w:rsid w:val="00E71C0E"/>
    <w:rsid w:val="00E73EFE"/>
    <w:rsid w:val="00E8177E"/>
    <w:rsid w:val="00E81F2C"/>
    <w:rsid w:val="00E85162"/>
    <w:rsid w:val="00E91850"/>
    <w:rsid w:val="00E920C1"/>
    <w:rsid w:val="00E963AE"/>
    <w:rsid w:val="00EA204D"/>
    <w:rsid w:val="00EA5550"/>
    <w:rsid w:val="00EA5F6A"/>
    <w:rsid w:val="00EA7455"/>
    <w:rsid w:val="00EB0994"/>
    <w:rsid w:val="00EB196E"/>
    <w:rsid w:val="00EB3B38"/>
    <w:rsid w:val="00EB669A"/>
    <w:rsid w:val="00EC1BB2"/>
    <w:rsid w:val="00EC2D1C"/>
    <w:rsid w:val="00EC48AA"/>
    <w:rsid w:val="00EC4A7D"/>
    <w:rsid w:val="00EC6BD6"/>
    <w:rsid w:val="00ED355C"/>
    <w:rsid w:val="00EE128B"/>
    <w:rsid w:val="00EE3792"/>
    <w:rsid w:val="00EF0031"/>
    <w:rsid w:val="00EF0914"/>
    <w:rsid w:val="00EF1F36"/>
    <w:rsid w:val="00EF6655"/>
    <w:rsid w:val="00EF7D49"/>
    <w:rsid w:val="00F00A19"/>
    <w:rsid w:val="00F03BDB"/>
    <w:rsid w:val="00F04538"/>
    <w:rsid w:val="00F04B21"/>
    <w:rsid w:val="00F06D26"/>
    <w:rsid w:val="00F10F12"/>
    <w:rsid w:val="00F132DB"/>
    <w:rsid w:val="00F17E78"/>
    <w:rsid w:val="00F20CB0"/>
    <w:rsid w:val="00F22D9A"/>
    <w:rsid w:val="00F40171"/>
    <w:rsid w:val="00F43F50"/>
    <w:rsid w:val="00F45B5B"/>
    <w:rsid w:val="00F46540"/>
    <w:rsid w:val="00F46A78"/>
    <w:rsid w:val="00F46BA6"/>
    <w:rsid w:val="00F474C7"/>
    <w:rsid w:val="00F561AE"/>
    <w:rsid w:val="00F608F1"/>
    <w:rsid w:val="00F61377"/>
    <w:rsid w:val="00F645D4"/>
    <w:rsid w:val="00F664BB"/>
    <w:rsid w:val="00F671C9"/>
    <w:rsid w:val="00F67974"/>
    <w:rsid w:val="00F724A9"/>
    <w:rsid w:val="00F75BCA"/>
    <w:rsid w:val="00F81E69"/>
    <w:rsid w:val="00F93072"/>
    <w:rsid w:val="00F9347D"/>
    <w:rsid w:val="00FA4F81"/>
    <w:rsid w:val="00FA5190"/>
    <w:rsid w:val="00FB18D2"/>
    <w:rsid w:val="00FB44B0"/>
    <w:rsid w:val="00FB6DE3"/>
    <w:rsid w:val="00FC4D92"/>
    <w:rsid w:val="00FC4FD8"/>
    <w:rsid w:val="00FC70AF"/>
    <w:rsid w:val="00FD575D"/>
    <w:rsid w:val="00FD7208"/>
    <w:rsid w:val="00FE099C"/>
    <w:rsid w:val="00FE22E1"/>
    <w:rsid w:val="00FE38BA"/>
    <w:rsid w:val="00FE40E6"/>
    <w:rsid w:val="00FF0D55"/>
    <w:rsid w:val="00FF0E09"/>
    <w:rsid w:val="00FF0FB7"/>
    <w:rsid w:val="00FF55B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D72"/>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4">
    <w:name w:val="Char Char4"/>
    <w:basedOn w:val="Normal"/>
    <w:rsid w:val="00C56D72"/>
    <w:pPr>
      <w:spacing w:after="160" w:line="240" w:lineRule="exact"/>
    </w:pPr>
    <w:rPr>
      <w:rFonts w:ascii="Verdana" w:hAnsi="Verdana"/>
      <w:sz w:val="20"/>
      <w:szCs w:val="20"/>
    </w:rPr>
  </w:style>
  <w:style w:type="paragraph" w:styleId="FootnoteText">
    <w:name w:val="footnote text"/>
    <w:basedOn w:val="Normal"/>
    <w:link w:val="FootnoteTextChar"/>
    <w:uiPriority w:val="99"/>
    <w:semiHidden/>
    <w:rsid w:val="00C56D72"/>
    <w:rPr>
      <w:sz w:val="20"/>
      <w:szCs w:val="20"/>
    </w:rPr>
  </w:style>
  <w:style w:type="character" w:customStyle="1" w:styleId="FootnoteTextChar">
    <w:name w:val="Footnote Text Char"/>
    <w:link w:val="FootnoteText"/>
    <w:uiPriority w:val="99"/>
    <w:semiHidden/>
    <w:rsid w:val="00C56D72"/>
    <w:rPr>
      <w:rFonts w:ascii="Times New Roman" w:eastAsia="Times New Roman" w:hAnsi="Times New Roman" w:cs="Times New Roman"/>
      <w:sz w:val="20"/>
      <w:szCs w:val="20"/>
    </w:rPr>
  </w:style>
  <w:style w:type="character" w:styleId="FootnoteReference">
    <w:name w:val="footnote reference"/>
    <w:uiPriority w:val="99"/>
    <w:semiHidden/>
    <w:rsid w:val="00C56D72"/>
    <w:rPr>
      <w:vertAlign w:val="superscript"/>
    </w:rPr>
  </w:style>
  <w:style w:type="character" w:styleId="Hyperlink">
    <w:name w:val="Hyperlink"/>
    <w:uiPriority w:val="99"/>
    <w:rsid w:val="00C56D72"/>
    <w:rPr>
      <w:color w:val="0000FF"/>
      <w:u w:val="single"/>
    </w:rPr>
  </w:style>
  <w:style w:type="paragraph" w:customStyle="1" w:styleId="ColorfulList-Accent11">
    <w:name w:val="Colorful List - Accent 11"/>
    <w:basedOn w:val="Normal"/>
    <w:uiPriority w:val="34"/>
    <w:qFormat/>
    <w:rsid w:val="000A1924"/>
    <w:pPr>
      <w:ind w:left="720"/>
      <w:contextualSpacing/>
    </w:pPr>
  </w:style>
  <w:style w:type="paragraph" w:styleId="NormalWeb">
    <w:name w:val="Normal (Web)"/>
    <w:basedOn w:val="Normal"/>
    <w:link w:val="NormalWebChar"/>
    <w:uiPriority w:val="99"/>
    <w:unhideWhenUsed/>
    <w:rsid w:val="00080A28"/>
    <w:pPr>
      <w:spacing w:before="100" w:beforeAutospacing="1" w:after="100" w:afterAutospacing="1"/>
    </w:pPr>
  </w:style>
  <w:style w:type="paragraph" w:styleId="Header">
    <w:name w:val="header"/>
    <w:basedOn w:val="Normal"/>
    <w:link w:val="HeaderChar"/>
    <w:uiPriority w:val="99"/>
    <w:unhideWhenUsed/>
    <w:rsid w:val="006A6F6F"/>
    <w:pPr>
      <w:tabs>
        <w:tab w:val="center" w:pos="4680"/>
        <w:tab w:val="right" w:pos="9360"/>
      </w:tabs>
    </w:pPr>
  </w:style>
  <w:style w:type="character" w:customStyle="1" w:styleId="HeaderChar">
    <w:name w:val="Header Char"/>
    <w:link w:val="Header"/>
    <w:uiPriority w:val="99"/>
    <w:rsid w:val="006A6F6F"/>
    <w:rPr>
      <w:rFonts w:ascii="Times New Roman" w:eastAsia="Times New Roman" w:hAnsi="Times New Roman"/>
      <w:sz w:val="24"/>
      <w:szCs w:val="24"/>
    </w:rPr>
  </w:style>
  <w:style w:type="paragraph" w:styleId="Footer">
    <w:name w:val="footer"/>
    <w:basedOn w:val="Normal"/>
    <w:link w:val="FooterChar"/>
    <w:uiPriority w:val="99"/>
    <w:unhideWhenUsed/>
    <w:rsid w:val="006A6F6F"/>
    <w:pPr>
      <w:tabs>
        <w:tab w:val="center" w:pos="4680"/>
        <w:tab w:val="right" w:pos="9360"/>
      </w:tabs>
    </w:pPr>
  </w:style>
  <w:style w:type="character" w:customStyle="1" w:styleId="FooterChar">
    <w:name w:val="Footer Char"/>
    <w:link w:val="Footer"/>
    <w:uiPriority w:val="99"/>
    <w:rsid w:val="006A6F6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0549D"/>
    <w:rPr>
      <w:rFonts w:ascii="Tahoma" w:hAnsi="Tahoma"/>
      <w:sz w:val="16"/>
      <w:szCs w:val="16"/>
    </w:rPr>
  </w:style>
  <w:style w:type="character" w:customStyle="1" w:styleId="BalloonTextChar">
    <w:name w:val="Balloon Text Char"/>
    <w:link w:val="BalloonText"/>
    <w:uiPriority w:val="99"/>
    <w:semiHidden/>
    <w:rsid w:val="00E0549D"/>
    <w:rPr>
      <w:rFonts w:ascii="Tahoma" w:eastAsia="Times New Roman" w:hAnsi="Tahoma" w:cs="Tahoma"/>
      <w:sz w:val="16"/>
      <w:szCs w:val="16"/>
    </w:rPr>
  </w:style>
  <w:style w:type="table" w:styleId="TableGrid">
    <w:name w:val="Table Grid"/>
    <w:basedOn w:val="TableNormal"/>
    <w:rsid w:val="0019487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rsid w:val="00DC3D37"/>
    <w:rPr>
      <w:rFonts w:ascii="Times New Roman" w:eastAsia="Times New Roman" w:hAnsi="Times New Roman"/>
      <w:sz w:val="24"/>
      <w:szCs w:val="24"/>
    </w:rPr>
  </w:style>
  <w:style w:type="paragraph" w:styleId="EndnoteText">
    <w:name w:val="endnote text"/>
    <w:basedOn w:val="Normal"/>
    <w:link w:val="EndnoteTextChar"/>
    <w:uiPriority w:val="99"/>
    <w:semiHidden/>
    <w:unhideWhenUsed/>
    <w:rsid w:val="00FA4F81"/>
    <w:rPr>
      <w:sz w:val="20"/>
      <w:szCs w:val="20"/>
    </w:rPr>
  </w:style>
  <w:style w:type="character" w:customStyle="1" w:styleId="EndnoteTextChar">
    <w:name w:val="Endnote Text Char"/>
    <w:link w:val="EndnoteText"/>
    <w:uiPriority w:val="99"/>
    <w:semiHidden/>
    <w:rsid w:val="00FA4F81"/>
    <w:rPr>
      <w:rFonts w:ascii="Times New Roman" w:eastAsia="Times New Roman" w:hAnsi="Times New Roman"/>
    </w:rPr>
  </w:style>
  <w:style w:type="character" w:styleId="EndnoteReference">
    <w:name w:val="endnote reference"/>
    <w:uiPriority w:val="99"/>
    <w:semiHidden/>
    <w:unhideWhenUsed/>
    <w:rsid w:val="00FA4F81"/>
    <w:rPr>
      <w:vertAlign w:val="superscript"/>
    </w:rPr>
  </w:style>
  <w:style w:type="paragraph" w:styleId="BodyText">
    <w:name w:val="Body Text"/>
    <w:basedOn w:val="Normal"/>
    <w:link w:val="BodyTextChar"/>
    <w:semiHidden/>
    <w:rsid w:val="001A3491"/>
    <w:pPr>
      <w:spacing w:before="40" w:after="40" w:line="288" w:lineRule="auto"/>
      <w:jc w:val="both"/>
    </w:pPr>
    <w:rPr>
      <w:b/>
      <w:sz w:val="26"/>
      <w:szCs w:val="22"/>
    </w:rPr>
  </w:style>
  <w:style w:type="character" w:customStyle="1" w:styleId="BodyTextChar">
    <w:name w:val="Body Text Char"/>
    <w:link w:val="BodyText"/>
    <w:semiHidden/>
    <w:rsid w:val="001A3491"/>
    <w:rPr>
      <w:rFonts w:ascii="Times New Roman" w:eastAsia="Times New Roman" w:hAnsi="Times New Roman"/>
      <w:b/>
      <w:sz w:val="26"/>
      <w:szCs w:val="22"/>
    </w:rPr>
  </w:style>
  <w:style w:type="character" w:styleId="CommentReference">
    <w:name w:val="annotation reference"/>
    <w:basedOn w:val="DefaultParagraphFont"/>
    <w:uiPriority w:val="99"/>
    <w:semiHidden/>
    <w:unhideWhenUsed/>
    <w:rsid w:val="00DD1F13"/>
    <w:rPr>
      <w:sz w:val="16"/>
      <w:szCs w:val="16"/>
    </w:rPr>
  </w:style>
  <w:style w:type="paragraph" w:styleId="CommentText">
    <w:name w:val="annotation text"/>
    <w:basedOn w:val="Normal"/>
    <w:link w:val="CommentTextChar"/>
    <w:uiPriority w:val="99"/>
    <w:semiHidden/>
    <w:unhideWhenUsed/>
    <w:rsid w:val="00DD1F13"/>
    <w:rPr>
      <w:sz w:val="20"/>
      <w:szCs w:val="20"/>
    </w:rPr>
  </w:style>
  <w:style w:type="character" w:customStyle="1" w:styleId="CommentTextChar">
    <w:name w:val="Comment Text Char"/>
    <w:basedOn w:val="DefaultParagraphFont"/>
    <w:link w:val="CommentText"/>
    <w:uiPriority w:val="99"/>
    <w:semiHidden/>
    <w:rsid w:val="00DD1F1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DD1F13"/>
    <w:rPr>
      <w:b/>
      <w:bCs/>
    </w:rPr>
  </w:style>
  <w:style w:type="character" w:customStyle="1" w:styleId="CommentSubjectChar">
    <w:name w:val="Comment Subject Char"/>
    <w:basedOn w:val="CommentTextChar"/>
    <w:link w:val="CommentSubject"/>
    <w:uiPriority w:val="99"/>
    <w:semiHidden/>
    <w:rsid w:val="00DD1F13"/>
    <w:rPr>
      <w:rFonts w:ascii="Times New Roman" w:eastAsia="Times New Roman" w:hAnsi="Times New Roman"/>
      <w:b/>
      <w:bCs/>
      <w:lang w:val="en-US" w:eastAsia="en-US"/>
    </w:rPr>
  </w:style>
  <w:style w:type="paragraph" w:styleId="ListParagraph">
    <w:name w:val="List Paragraph"/>
    <w:basedOn w:val="Normal"/>
    <w:uiPriority w:val="34"/>
    <w:qFormat/>
    <w:rsid w:val="00B4282C"/>
    <w:pPr>
      <w:ind w:left="720"/>
      <w:contextualSpacing/>
    </w:pPr>
  </w:style>
  <w:style w:type="character" w:styleId="Emphasis">
    <w:name w:val="Emphasis"/>
    <w:basedOn w:val="DefaultParagraphFont"/>
    <w:uiPriority w:val="20"/>
    <w:qFormat/>
    <w:rsid w:val="000847A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D72"/>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4">
    <w:name w:val="Char Char4"/>
    <w:basedOn w:val="Normal"/>
    <w:rsid w:val="00C56D72"/>
    <w:pPr>
      <w:spacing w:after="160" w:line="240" w:lineRule="exact"/>
    </w:pPr>
    <w:rPr>
      <w:rFonts w:ascii="Verdana" w:hAnsi="Verdana"/>
      <w:sz w:val="20"/>
      <w:szCs w:val="20"/>
    </w:rPr>
  </w:style>
  <w:style w:type="paragraph" w:styleId="FootnoteText">
    <w:name w:val="footnote text"/>
    <w:basedOn w:val="Normal"/>
    <w:link w:val="FootnoteTextChar"/>
    <w:uiPriority w:val="99"/>
    <w:semiHidden/>
    <w:rsid w:val="00C56D72"/>
    <w:rPr>
      <w:sz w:val="20"/>
      <w:szCs w:val="20"/>
    </w:rPr>
  </w:style>
  <w:style w:type="character" w:customStyle="1" w:styleId="FootnoteTextChar">
    <w:name w:val="Footnote Text Char"/>
    <w:link w:val="FootnoteText"/>
    <w:uiPriority w:val="99"/>
    <w:semiHidden/>
    <w:rsid w:val="00C56D72"/>
    <w:rPr>
      <w:rFonts w:ascii="Times New Roman" w:eastAsia="Times New Roman" w:hAnsi="Times New Roman" w:cs="Times New Roman"/>
      <w:sz w:val="20"/>
      <w:szCs w:val="20"/>
    </w:rPr>
  </w:style>
  <w:style w:type="character" w:styleId="FootnoteReference">
    <w:name w:val="footnote reference"/>
    <w:uiPriority w:val="99"/>
    <w:semiHidden/>
    <w:rsid w:val="00C56D72"/>
    <w:rPr>
      <w:vertAlign w:val="superscript"/>
    </w:rPr>
  </w:style>
  <w:style w:type="character" w:styleId="Hyperlink">
    <w:name w:val="Hyperlink"/>
    <w:uiPriority w:val="99"/>
    <w:rsid w:val="00C56D72"/>
    <w:rPr>
      <w:color w:val="0000FF"/>
      <w:u w:val="single"/>
    </w:rPr>
  </w:style>
  <w:style w:type="paragraph" w:customStyle="1" w:styleId="ColorfulList-Accent11">
    <w:name w:val="Colorful List - Accent 11"/>
    <w:basedOn w:val="Normal"/>
    <w:uiPriority w:val="34"/>
    <w:qFormat/>
    <w:rsid w:val="000A1924"/>
    <w:pPr>
      <w:ind w:left="720"/>
      <w:contextualSpacing/>
    </w:pPr>
  </w:style>
  <w:style w:type="paragraph" w:styleId="NormalWeb">
    <w:name w:val="Normal (Web)"/>
    <w:basedOn w:val="Normal"/>
    <w:link w:val="NormalWebChar"/>
    <w:uiPriority w:val="99"/>
    <w:unhideWhenUsed/>
    <w:rsid w:val="00080A28"/>
    <w:pPr>
      <w:spacing w:before="100" w:beforeAutospacing="1" w:after="100" w:afterAutospacing="1"/>
    </w:pPr>
  </w:style>
  <w:style w:type="paragraph" w:styleId="Header">
    <w:name w:val="header"/>
    <w:basedOn w:val="Normal"/>
    <w:link w:val="HeaderChar"/>
    <w:uiPriority w:val="99"/>
    <w:unhideWhenUsed/>
    <w:rsid w:val="006A6F6F"/>
    <w:pPr>
      <w:tabs>
        <w:tab w:val="center" w:pos="4680"/>
        <w:tab w:val="right" w:pos="9360"/>
      </w:tabs>
    </w:pPr>
  </w:style>
  <w:style w:type="character" w:customStyle="1" w:styleId="HeaderChar">
    <w:name w:val="Header Char"/>
    <w:link w:val="Header"/>
    <w:uiPriority w:val="99"/>
    <w:rsid w:val="006A6F6F"/>
    <w:rPr>
      <w:rFonts w:ascii="Times New Roman" w:eastAsia="Times New Roman" w:hAnsi="Times New Roman"/>
      <w:sz w:val="24"/>
      <w:szCs w:val="24"/>
    </w:rPr>
  </w:style>
  <w:style w:type="paragraph" w:styleId="Footer">
    <w:name w:val="footer"/>
    <w:basedOn w:val="Normal"/>
    <w:link w:val="FooterChar"/>
    <w:uiPriority w:val="99"/>
    <w:unhideWhenUsed/>
    <w:rsid w:val="006A6F6F"/>
    <w:pPr>
      <w:tabs>
        <w:tab w:val="center" w:pos="4680"/>
        <w:tab w:val="right" w:pos="9360"/>
      </w:tabs>
    </w:pPr>
  </w:style>
  <w:style w:type="character" w:customStyle="1" w:styleId="FooterChar">
    <w:name w:val="Footer Char"/>
    <w:link w:val="Footer"/>
    <w:uiPriority w:val="99"/>
    <w:rsid w:val="006A6F6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0549D"/>
    <w:rPr>
      <w:rFonts w:ascii="Tahoma" w:hAnsi="Tahoma"/>
      <w:sz w:val="16"/>
      <w:szCs w:val="16"/>
    </w:rPr>
  </w:style>
  <w:style w:type="character" w:customStyle="1" w:styleId="BalloonTextChar">
    <w:name w:val="Balloon Text Char"/>
    <w:link w:val="BalloonText"/>
    <w:uiPriority w:val="99"/>
    <w:semiHidden/>
    <w:rsid w:val="00E0549D"/>
    <w:rPr>
      <w:rFonts w:ascii="Tahoma" w:eastAsia="Times New Roman" w:hAnsi="Tahoma" w:cs="Tahoma"/>
      <w:sz w:val="16"/>
      <w:szCs w:val="16"/>
    </w:rPr>
  </w:style>
  <w:style w:type="table" w:styleId="TableGrid">
    <w:name w:val="Table Grid"/>
    <w:basedOn w:val="TableNormal"/>
    <w:rsid w:val="0019487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rsid w:val="00DC3D37"/>
    <w:rPr>
      <w:rFonts w:ascii="Times New Roman" w:eastAsia="Times New Roman" w:hAnsi="Times New Roman"/>
      <w:sz w:val="24"/>
      <w:szCs w:val="24"/>
    </w:rPr>
  </w:style>
  <w:style w:type="paragraph" w:styleId="EndnoteText">
    <w:name w:val="endnote text"/>
    <w:basedOn w:val="Normal"/>
    <w:link w:val="EndnoteTextChar"/>
    <w:uiPriority w:val="99"/>
    <w:semiHidden/>
    <w:unhideWhenUsed/>
    <w:rsid w:val="00FA4F81"/>
    <w:rPr>
      <w:sz w:val="20"/>
      <w:szCs w:val="20"/>
    </w:rPr>
  </w:style>
  <w:style w:type="character" w:customStyle="1" w:styleId="EndnoteTextChar">
    <w:name w:val="Endnote Text Char"/>
    <w:link w:val="EndnoteText"/>
    <w:uiPriority w:val="99"/>
    <w:semiHidden/>
    <w:rsid w:val="00FA4F81"/>
    <w:rPr>
      <w:rFonts w:ascii="Times New Roman" w:eastAsia="Times New Roman" w:hAnsi="Times New Roman"/>
    </w:rPr>
  </w:style>
  <w:style w:type="character" w:styleId="EndnoteReference">
    <w:name w:val="endnote reference"/>
    <w:uiPriority w:val="99"/>
    <w:semiHidden/>
    <w:unhideWhenUsed/>
    <w:rsid w:val="00FA4F81"/>
    <w:rPr>
      <w:vertAlign w:val="superscript"/>
    </w:rPr>
  </w:style>
  <w:style w:type="paragraph" w:styleId="BodyText">
    <w:name w:val="Body Text"/>
    <w:basedOn w:val="Normal"/>
    <w:link w:val="BodyTextChar"/>
    <w:semiHidden/>
    <w:rsid w:val="001A3491"/>
    <w:pPr>
      <w:spacing w:before="40" w:after="40" w:line="288" w:lineRule="auto"/>
      <w:jc w:val="both"/>
    </w:pPr>
    <w:rPr>
      <w:b/>
      <w:sz w:val="26"/>
      <w:szCs w:val="22"/>
    </w:rPr>
  </w:style>
  <w:style w:type="character" w:customStyle="1" w:styleId="BodyTextChar">
    <w:name w:val="Body Text Char"/>
    <w:link w:val="BodyText"/>
    <w:semiHidden/>
    <w:rsid w:val="001A3491"/>
    <w:rPr>
      <w:rFonts w:ascii="Times New Roman" w:eastAsia="Times New Roman" w:hAnsi="Times New Roman"/>
      <w:b/>
      <w:sz w:val="26"/>
      <w:szCs w:val="22"/>
    </w:rPr>
  </w:style>
  <w:style w:type="character" w:styleId="CommentReference">
    <w:name w:val="annotation reference"/>
    <w:basedOn w:val="DefaultParagraphFont"/>
    <w:uiPriority w:val="99"/>
    <w:semiHidden/>
    <w:unhideWhenUsed/>
    <w:rsid w:val="00DD1F13"/>
    <w:rPr>
      <w:sz w:val="16"/>
      <w:szCs w:val="16"/>
    </w:rPr>
  </w:style>
  <w:style w:type="paragraph" w:styleId="CommentText">
    <w:name w:val="annotation text"/>
    <w:basedOn w:val="Normal"/>
    <w:link w:val="CommentTextChar"/>
    <w:uiPriority w:val="99"/>
    <w:semiHidden/>
    <w:unhideWhenUsed/>
    <w:rsid w:val="00DD1F13"/>
    <w:rPr>
      <w:sz w:val="20"/>
      <w:szCs w:val="20"/>
    </w:rPr>
  </w:style>
  <w:style w:type="character" w:customStyle="1" w:styleId="CommentTextChar">
    <w:name w:val="Comment Text Char"/>
    <w:basedOn w:val="DefaultParagraphFont"/>
    <w:link w:val="CommentText"/>
    <w:uiPriority w:val="99"/>
    <w:semiHidden/>
    <w:rsid w:val="00DD1F1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DD1F13"/>
    <w:rPr>
      <w:b/>
      <w:bCs/>
    </w:rPr>
  </w:style>
  <w:style w:type="character" w:customStyle="1" w:styleId="CommentSubjectChar">
    <w:name w:val="Comment Subject Char"/>
    <w:basedOn w:val="CommentTextChar"/>
    <w:link w:val="CommentSubject"/>
    <w:uiPriority w:val="99"/>
    <w:semiHidden/>
    <w:rsid w:val="00DD1F13"/>
    <w:rPr>
      <w:rFonts w:ascii="Times New Roman" w:eastAsia="Times New Roman" w:hAnsi="Times New Roman"/>
      <w:b/>
      <w:bCs/>
      <w:lang w:val="en-US" w:eastAsia="en-US"/>
    </w:rPr>
  </w:style>
  <w:style w:type="paragraph" w:styleId="ListParagraph">
    <w:name w:val="List Paragraph"/>
    <w:basedOn w:val="Normal"/>
    <w:uiPriority w:val="34"/>
    <w:qFormat/>
    <w:rsid w:val="00B4282C"/>
    <w:pPr>
      <w:ind w:left="720"/>
      <w:contextualSpacing/>
    </w:pPr>
  </w:style>
  <w:style w:type="character" w:styleId="Emphasis">
    <w:name w:val="Emphasis"/>
    <w:basedOn w:val="DefaultParagraphFont"/>
    <w:uiPriority w:val="20"/>
    <w:qFormat/>
    <w:rsid w:val="000847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632716">
      <w:bodyDiv w:val="1"/>
      <w:marLeft w:val="0"/>
      <w:marRight w:val="0"/>
      <w:marTop w:val="0"/>
      <w:marBottom w:val="0"/>
      <w:divBdr>
        <w:top w:val="none" w:sz="0" w:space="0" w:color="auto"/>
        <w:left w:val="none" w:sz="0" w:space="0" w:color="auto"/>
        <w:bottom w:val="none" w:sz="0" w:space="0" w:color="auto"/>
        <w:right w:val="none" w:sz="0" w:space="0" w:color="auto"/>
      </w:divBdr>
    </w:div>
    <w:div w:id="1079642565">
      <w:bodyDiv w:val="1"/>
      <w:marLeft w:val="0"/>
      <w:marRight w:val="0"/>
      <w:marTop w:val="0"/>
      <w:marBottom w:val="0"/>
      <w:divBdr>
        <w:top w:val="none" w:sz="0" w:space="0" w:color="auto"/>
        <w:left w:val="none" w:sz="0" w:space="0" w:color="auto"/>
        <w:bottom w:val="none" w:sz="0" w:space="0" w:color="auto"/>
        <w:right w:val="none" w:sz="0" w:space="0" w:color="auto"/>
      </w:divBdr>
    </w:div>
    <w:div w:id="19023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8535A-132C-42BE-8278-E6A83BA5F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A220C0B-4511-4C66-9F87-C20EB8BC7F5E}">
  <ds:schemaRefs>
    <ds:schemaRef ds:uri="http://schemas.microsoft.com/office/2006/metadata/properties"/>
  </ds:schemaRefs>
</ds:datastoreItem>
</file>

<file path=customXml/itemProps3.xml><?xml version="1.0" encoding="utf-8"?>
<ds:datastoreItem xmlns:ds="http://schemas.openxmlformats.org/officeDocument/2006/customXml" ds:itemID="{C037613F-9365-42EF-B7E7-3535711D36DC}">
  <ds:schemaRefs>
    <ds:schemaRef ds:uri="http://schemas.microsoft.com/sharepoint/v3/contenttype/forms"/>
  </ds:schemaRefs>
</ds:datastoreItem>
</file>

<file path=customXml/itemProps4.xml><?xml version="1.0" encoding="utf-8"?>
<ds:datastoreItem xmlns:ds="http://schemas.openxmlformats.org/officeDocument/2006/customXml" ds:itemID="{E721582F-FD50-42FC-9E50-21230513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ĐỀ CƯƠNG BÁO CÁO</vt:lpstr>
    </vt:vector>
  </TitlesOfParts>
  <Company>Microsoft</Company>
  <LinksUpToDate>false</LinksUpToDate>
  <CharactersWithSpaces>17260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creator>Admin</dc:creator>
  <cp:lastModifiedBy>Huong</cp:lastModifiedBy>
  <cp:revision>10</cp:revision>
  <cp:lastPrinted>2019-07-18T01:28:00Z</cp:lastPrinted>
  <dcterms:created xsi:type="dcterms:W3CDTF">2019-07-11T09:57:00Z</dcterms:created>
  <dcterms:modified xsi:type="dcterms:W3CDTF">2019-07-18T01:29:00Z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